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3784F">
      <w:pPr>
        <w:pStyle w:val="a3"/>
        <w:divId w:val="193266448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326644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7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37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67081341</w:t>
            </w:r>
          </w:p>
        </w:tc>
        <w:tc>
          <w:tcPr>
            <w:tcW w:w="0" w:type="auto"/>
            <w:vAlign w:val="center"/>
            <w:hideMark/>
          </w:tcPr>
          <w:p w:rsidR="00000000" w:rsidRDefault="0083784F">
            <w:pPr>
              <w:rPr>
                <w:rFonts w:eastAsia="Times New Roman"/>
              </w:rPr>
            </w:pPr>
          </w:p>
        </w:tc>
      </w:tr>
      <w:tr w:rsidR="00000000">
        <w:trPr>
          <w:divId w:val="19326644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7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7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3784F">
            <w:pPr>
              <w:rPr>
                <w:rFonts w:eastAsia="Times New Roman"/>
              </w:rPr>
            </w:pPr>
          </w:p>
        </w:tc>
      </w:tr>
      <w:tr w:rsidR="00000000">
        <w:trPr>
          <w:divId w:val="19326644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7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37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66853766</w:t>
            </w:r>
          </w:p>
        </w:tc>
        <w:tc>
          <w:tcPr>
            <w:tcW w:w="0" w:type="auto"/>
            <w:vAlign w:val="center"/>
            <w:hideMark/>
          </w:tcPr>
          <w:p w:rsidR="00000000" w:rsidRDefault="0083784F">
            <w:pPr>
              <w:rPr>
                <w:rFonts w:eastAsia="Times New Roman"/>
              </w:rPr>
            </w:pPr>
          </w:p>
        </w:tc>
      </w:tr>
      <w:tr w:rsidR="00000000">
        <w:trPr>
          <w:divId w:val="19326644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7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7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37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326644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7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7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37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3784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"НК "Роснефть" ИНН 7706107510 (акция 1-02-00122-A / ISIN 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78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8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706924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8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8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8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3784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378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78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78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78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78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78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78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78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78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706924X7321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</w:t>
            </w:r>
            <w:r>
              <w:rPr>
                <w:rFonts w:eastAsia="Times New Roman"/>
              </w:rPr>
              <w:t xml:space="preserve">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83784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9"/>
        <w:gridCol w:w="360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78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784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«НК «Роснефть» или ООО «Реестр-РН», 117997, г. Москва, Софийская н</w:t>
            </w:r>
            <w:r>
              <w:rPr>
                <w:rFonts w:eastAsia="Times New Roman"/>
              </w:rPr>
              <w:br/>
              <w:t>абережная, 26/</w:t>
            </w:r>
            <w:r>
              <w:rPr>
                <w:rFonts w:eastAsia="Times New Roman"/>
              </w:rPr>
              <w:t>1 или 115172, г. Москва, а/я 4 (или 115172, г. Москва, а</w:t>
            </w:r>
            <w:r>
              <w:rPr>
                <w:rFonts w:eastAsia="Times New Roman"/>
              </w:rPr>
              <w:br/>
              <w:t>/я 24)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83784F">
      <w:pPr>
        <w:rPr>
          <w:rFonts w:eastAsia="Times New Roman"/>
        </w:rPr>
      </w:pPr>
    </w:p>
    <w:p w:rsidR="00000000" w:rsidRDefault="0083784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3784F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Общества.</w:t>
      </w:r>
      <w:r>
        <w:rPr>
          <w:rFonts w:eastAsia="Times New Roman"/>
        </w:rPr>
        <w:br/>
      </w:r>
      <w:r>
        <w:rPr>
          <w:rFonts w:eastAsia="Times New Roman"/>
        </w:rPr>
        <w:t xml:space="preserve">2. Утверждение годовой бухгалтерской (финансовой) отчетности Общества. </w:t>
      </w:r>
      <w:r>
        <w:rPr>
          <w:rFonts w:eastAsia="Times New Roman"/>
        </w:rPr>
        <w:br/>
        <w:t>3. Утверждение распределения прибыли Общества по результатам 2021 года.</w:t>
      </w:r>
      <w:r>
        <w:rPr>
          <w:rFonts w:eastAsia="Times New Roman"/>
        </w:rPr>
        <w:br/>
        <w:t>4. О размере, сроках и форме выплаты дивидендов по результатам 2021 года.</w:t>
      </w:r>
      <w:r>
        <w:rPr>
          <w:rFonts w:eastAsia="Times New Roman"/>
        </w:rPr>
        <w:br/>
        <w:t>5. О вознаграждении и компенсации расх</w:t>
      </w:r>
      <w:r>
        <w:rPr>
          <w:rFonts w:eastAsia="Times New Roman"/>
        </w:rPr>
        <w:t>одов членам Совета директоров Общества.</w:t>
      </w:r>
      <w:r>
        <w:rPr>
          <w:rFonts w:eastAsia="Times New Roman"/>
        </w:rPr>
        <w:br/>
        <w:t>6. О вознаграждении и компенсации расходов членам Ревизионной комиссии Общества.</w:t>
      </w:r>
      <w:r>
        <w:rPr>
          <w:rFonts w:eastAsia="Times New Roman"/>
        </w:rPr>
        <w:br/>
        <w:t>7. Избрание членов Совета директоров Общества.</w:t>
      </w:r>
      <w:r>
        <w:rPr>
          <w:rFonts w:eastAsia="Times New Roman"/>
        </w:rPr>
        <w:br/>
        <w:t>8. Избрание членов Ревизионной комиссии Общества.</w:t>
      </w:r>
      <w:r>
        <w:rPr>
          <w:rFonts w:eastAsia="Times New Roman"/>
        </w:rPr>
        <w:br/>
        <w:t xml:space="preserve">9. Утверждение аудитора Общества. </w:t>
      </w:r>
    </w:p>
    <w:p w:rsidR="00000000" w:rsidRDefault="0083784F">
      <w:pPr>
        <w:pStyle w:val="a3"/>
      </w:pPr>
      <w:r>
        <w:t>При</w:t>
      </w:r>
      <w:r>
        <w:t xml:space="preserve">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3784F">
      <w:pPr>
        <w:pStyle w:val="HTML"/>
      </w:pPr>
      <w:r>
        <w:t>По всем вопросам, связанным с настоящим со</w:t>
      </w:r>
      <w:r>
        <w:t>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83784F">
      <w:pPr>
        <w:rPr>
          <w:rFonts w:eastAsia="Times New Roman"/>
        </w:rPr>
      </w:pPr>
      <w:r>
        <w:rPr>
          <w:rFonts w:eastAsia="Times New Roman"/>
        </w:rPr>
        <w:br/>
      </w:r>
    </w:p>
    <w:p w:rsidR="0083784F" w:rsidRDefault="0083784F">
      <w:pPr>
        <w:pStyle w:val="HTML"/>
      </w:pPr>
      <w:r>
        <w:t>Настоящий документ является визуализированной формой электрон</w:t>
      </w:r>
      <w:r>
        <w:t>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37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545EA"/>
    <w:rsid w:val="001545EA"/>
    <w:rsid w:val="0083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9D34856-8139-40A3-B864-6406EF1F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66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140b43f24834950837ee60460a2e8b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2022-06-06T04:56:00Z</dcterms:created>
  <dcterms:modified xsi:type="dcterms:W3CDTF">2022-06-06T04:56:00Z</dcterms:modified>
</cp:coreProperties>
</file>