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453D">
      <w:pPr>
        <w:pStyle w:val="a3"/>
        <w:divId w:val="116543913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5439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41311451</w:t>
            </w:r>
          </w:p>
        </w:tc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</w:tr>
      <w:tr w:rsidR="00000000">
        <w:trPr>
          <w:divId w:val="1165439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</w:tr>
      <w:tr w:rsidR="00000000">
        <w:trPr>
          <w:divId w:val="1165439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41071789</w:t>
            </w:r>
          </w:p>
        </w:tc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</w:tr>
      <w:tr w:rsidR="00000000">
        <w:trPr>
          <w:divId w:val="1165439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5439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453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445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487498X5215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445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501333</w:t>
            </w:r>
          </w:p>
        </w:tc>
      </w:tr>
    </w:tbl>
    <w:p w:rsidR="00000000" w:rsidRDefault="000445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4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«МТС» за 2019 год, годовую бухгалтерскую (финансовую) отчетность ПАО «МТС»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1251373577</w:t>
            </w:r>
            <w:r>
              <w:rPr>
                <w:rFonts w:eastAsia="Times New Roman"/>
              </w:rPr>
              <w:br/>
              <w:t>Против: 35425</w:t>
            </w:r>
            <w:r>
              <w:rPr>
                <w:rFonts w:eastAsia="Times New Roman"/>
              </w:rPr>
              <w:br/>
              <w:t>Воздержался: 4648468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4340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распределения прибыли ПАО «МТС» (Приложение 1), в том числе размер годовых дивидендов по обыкновенным именным акциям ПАО «МТС» в размере 20,57 рублей на одну обыкновенную именную акцию ПАО «МТС» номинальной стоимостью 0,1 рубля каждая. Об</w:t>
            </w:r>
            <w:r>
              <w:rPr>
                <w:rFonts w:eastAsia="Times New Roman"/>
              </w:rPr>
              <w:t xml:space="preserve">щая сумма годовых дивидендов ПАО «МТС» составляет 41 106 345 649,27 рублей. Годовые дивиденды выплатить денежными средствами. Установить дату, на которую определяются лица, имеющие право на получение дивидендов – 09 июля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1253</w:t>
            </w:r>
            <w:r>
              <w:rPr>
                <w:rFonts w:eastAsia="Times New Roman"/>
              </w:rPr>
              <w:t>781596</w:t>
            </w:r>
            <w:r>
              <w:rPr>
                <w:rFonts w:eastAsia="Times New Roman"/>
              </w:rPr>
              <w:br/>
              <w:t>Против: 1786146</w:t>
            </w:r>
            <w:r>
              <w:rPr>
                <w:rFonts w:eastAsia="Times New Roman"/>
              </w:rPr>
              <w:br/>
              <w:t>Воздержался: 493348</w:t>
            </w:r>
            <w:r>
              <w:rPr>
                <w:rFonts w:eastAsia="Times New Roman"/>
              </w:rPr>
              <w:br/>
              <w:t>Не участвовало: 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10146252081</w:t>
            </w:r>
            <w:r>
              <w:rPr>
                <w:rFonts w:eastAsia="Times New Roman"/>
              </w:rPr>
              <w:br/>
              <w:t>Против: 40230</w:t>
            </w:r>
            <w:r>
              <w:rPr>
                <w:rFonts w:eastAsia="Times New Roman"/>
              </w:rPr>
              <w:br/>
              <w:t>Воздержался: 56</w:t>
            </w:r>
            <w:r>
              <w:rPr>
                <w:rFonts w:eastAsia="Times New Roman"/>
              </w:rPr>
              <w:t>6028</w:t>
            </w:r>
            <w:r>
              <w:rPr>
                <w:rFonts w:eastAsia="Times New Roman"/>
              </w:rPr>
              <w:br/>
              <w:t>Не участвовало: 12552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900781796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899232462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Корня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903357240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1310649775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Херадпир Шайган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1318306774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925496474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1318378817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Эрнст Константин Львович – независи</w:t>
            </w:r>
            <w:r>
              <w:rPr>
                <w:rFonts w:eastAsia="Times New Roman"/>
              </w:rPr>
              <w:t>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1290086684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1279962059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Борисенкова Ирина Радомировна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1248625167</w:t>
            </w:r>
            <w:r>
              <w:rPr>
                <w:rFonts w:eastAsia="Times New Roman"/>
              </w:rPr>
              <w:br/>
              <w:t>Против: 6408630</w:t>
            </w:r>
            <w:r>
              <w:rPr>
                <w:rFonts w:eastAsia="Times New Roman"/>
              </w:rPr>
              <w:br/>
              <w:t>Воздержался: 998321</w:t>
            </w:r>
            <w:r>
              <w:rPr>
                <w:rFonts w:eastAsia="Times New Roman"/>
              </w:rPr>
              <w:br/>
              <w:t>Не участвовало: 9387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</w:t>
            </w:r>
            <w:r>
              <w:rPr>
                <w:rFonts w:eastAsia="Times New Roman"/>
              </w:rPr>
              <w:t>дующих лиц: Михеева Наталья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1248619600</w:t>
            </w:r>
            <w:r>
              <w:rPr>
                <w:rFonts w:eastAsia="Times New Roman"/>
              </w:rPr>
              <w:br/>
              <w:t>Против: 6418450</w:t>
            </w:r>
            <w:r>
              <w:rPr>
                <w:rFonts w:eastAsia="Times New Roman"/>
              </w:rPr>
              <w:br/>
              <w:t>Воздержался: 990805</w:t>
            </w:r>
            <w:r>
              <w:rPr>
                <w:rFonts w:eastAsia="Times New Roman"/>
              </w:rPr>
              <w:br/>
              <w:t>Не участвовало: 12650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комиссии ПАО «МТС» следующих лиц: Порох Андрей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1248628084</w:t>
            </w:r>
            <w:r>
              <w:rPr>
                <w:rFonts w:eastAsia="Times New Roman"/>
              </w:rPr>
              <w:br/>
              <w:t>Против: 6409126</w:t>
            </w:r>
            <w:r>
              <w:rPr>
                <w:rFonts w:eastAsia="Times New Roman"/>
              </w:rPr>
              <w:br/>
              <w:t>Воздержался: 997138</w:t>
            </w:r>
            <w:r>
              <w:rPr>
                <w:rFonts w:eastAsia="Times New Roman"/>
              </w:rPr>
              <w:br/>
              <w:t>Не участвовало: 7157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«МТС» аудиторскую компанию АО «Делойт и Туш СНГ» (Место нахождения: Российская Федерация, 125047, Москва, ул. Лесная, д.5, ОГРН 10277</w:t>
            </w:r>
            <w:r>
              <w:rPr>
                <w:rFonts w:eastAsia="Times New Roman"/>
              </w:rPr>
              <w:t xml:space="preserve">00425444).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1233979074</w:t>
            </w:r>
            <w:r>
              <w:rPr>
                <w:rFonts w:eastAsia="Times New Roman"/>
              </w:rPr>
              <w:br/>
              <w:t>Против: 9416166</w:t>
            </w:r>
            <w:r>
              <w:rPr>
                <w:rFonts w:eastAsia="Times New Roman"/>
              </w:rPr>
              <w:br/>
              <w:t>Воздержался: 12596191</w:t>
            </w:r>
            <w:r>
              <w:rPr>
                <w:rFonts w:eastAsia="Times New Roman"/>
              </w:rPr>
              <w:br/>
              <w:t>Не участвовало: 70379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«МТС» в новой редакции (Приложение 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1249158622</w:t>
            </w:r>
            <w:r>
              <w:rPr>
                <w:rFonts w:eastAsia="Times New Roman"/>
              </w:rPr>
              <w:br/>
              <w:t>Против: 641025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br/>
              <w:t>Воздержался: 488389</w:t>
            </w:r>
            <w:r>
              <w:rPr>
                <w:rFonts w:eastAsia="Times New Roman"/>
              </w:rPr>
              <w:br/>
              <w:t>Не участвовало: 4540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«МТС» в новой редакции (Приложение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1244897576</w:t>
            </w:r>
            <w:r>
              <w:rPr>
                <w:rFonts w:eastAsia="Times New Roman"/>
              </w:rPr>
              <w:br/>
              <w:t>Против: 6418483</w:t>
            </w:r>
            <w:r>
              <w:rPr>
                <w:rFonts w:eastAsia="Times New Roman"/>
              </w:rPr>
              <w:br/>
              <w:t>Воздержался: 4741101</w:t>
            </w:r>
            <w:r>
              <w:rPr>
                <w:rFonts w:eastAsia="Times New Roman"/>
              </w:rPr>
              <w:br/>
              <w:t>Не участвовало: 4650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ПАО «МТС» в Общероссийском объединении работодателей «Российский союз промышленников и предпринимателей» (ООР «РСПП», адрес местонахождения: 109240, г. Москва, Котельническая наб., д.17, ОГРН 10677463484</w:t>
            </w:r>
            <w:r>
              <w:rPr>
                <w:rFonts w:eastAsia="Times New Roman"/>
              </w:rPr>
              <w:t xml:space="preserve">27, ИНН 7710619969).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1255412714</w:t>
            </w:r>
            <w:r>
              <w:rPr>
                <w:rFonts w:eastAsia="Times New Roman"/>
              </w:rPr>
              <w:br/>
              <w:t>Против: 197634</w:t>
            </w:r>
            <w:r>
              <w:rPr>
                <w:rFonts w:eastAsia="Times New Roman"/>
              </w:rPr>
              <w:br/>
              <w:t>Воздержался: 446442</w:t>
            </w:r>
            <w:r>
              <w:rPr>
                <w:rFonts w:eastAsia="Times New Roman"/>
              </w:rPr>
              <w:br/>
              <w:t>Не участвовало: 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ПАО «МТС» в Ассоциации «Альянс по искусственному интеллекту» (г. Москва).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</w:t>
            </w:r>
            <w:r>
              <w:rPr>
                <w:rFonts w:eastAsia="Times New Roman"/>
              </w:rPr>
              <w:t>255420413</w:t>
            </w:r>
            <w:r>
              <w:rPr>
                <w:rFonts w:eastAsia="Times New Roman"/>
              </w:rPr>
              <w:br/>
              <w:t>Против: 196859</w:t>
            </w:r>
            <w:r>
              <w:rPr>
                <w:rFonts w:eastAsia="Times New Roman"/>
              </w:rPr>
              <w:br/>
              <w:t>Воздержался: 438518</w:t>
            </w:r>
            <w:r>
              <w:rPr>
                <w:rFonts w:eastAsia="Times New Roman"/>
              </w:rPr>
              <w:br/>
              <w:t>Не участвовало: 6020</w:t>
            </w:r>
          </w:p>
        </w:tc>
      </w:tr>
    </w:tbl>
    <w:p w:rsidR="00000000" w:rsidRDefault="0004453D">
      <w:pPr>
        <w:rPr>
          <w:rFonts w:eastAsia="Times New Roman"/>
        </w:rPr>
      </w:pPr>
    </w:p>
    <w:p w:rsidR="00000000" w:rsidRDefault="0004453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4453D">
      <w:pPr>
        <w:pStyle w:val="a3"/>
      </w:pPr>
      <w:r>
        <w:t>4.10. Информац</w:t>
      </w:r>
      <w:r>
        <w:t>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04453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445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4453D">
      <w:pPr>
        <w:pStyle w:val="HTML"/>
      </w:pPr>
      <w:r>
        <w:lastRenderedPageBreak/>
        <w:t xml:space="preserve">По всем вопросам, связанным с настоящим сообщением, Вы можете обращаться </w:t>
      </w:r>
      <w:r>
        <w:t>к Вашим персональным менеджерам по телефонам: (495) 956-27-90, (495) 956-27-91/ For details please contact your account  manager (495) 956-27-90, (495) 956-27-91</w:t>
      </w:r>
    </w:p>
    <w:p w:rsidR="00000000" w:rsidRDefault="0004453D">
      <w:pPr>
        <w:rPr>
          <w:rFonts w:eastAsia="Times New Roman"/>
        </w:rPr>
      </w:pPr>
      <w:r>
        <w:rPr>
          <w:rFonts w:eastAsia="Times New Roman"/>
        </w:rPr>
        <w:br/>
      </w:r>
    </w:p>
    <w:p w:rsidR="0004453D" w:rsidRDefault="0004453D">
      <w:pPr>
        <w:pStyle w:val="HTML"/>
      </w:pPr>
      <w:r>
        <w:t>Настоящий документ является визуализированной формой электронного документа и содержит сущес</w:t>
      </w:r>
      <w:r>
        <w:t>твенную информацию. Полная информация содержится непосредственно в электронном документе.</w:t>
      </w:r>
    </w:p>
    <w:sectPr w:rsidR="0004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07BF"/>
    <w:rsid w:val="0004453D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79A33B-CAC5-4B4F-BF27-A7A9EE60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4529a771234272afb1972fd3ddd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2020-06-29T03:22:00Z</dcterms:created>
  <dcterms:modified xsi:type="dcterms:W3CDTF">2020-06-29T03:22:00Z</dcterms:modified>
</cp:coreProperties>
</file>