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01A6">
      <w:pPr>
        <w:pStyle w:val="a3"/>
        <w:divId w:val="209651203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96512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67172908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</w:p>
        </w:tc>
      </w:tr>
      <w:tr w:rsidR="00000000">
        <w:trPr>
          <w:divId w:val="2096512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</w:p>
        </w:tc>
      </w:tr>
      <w:tr w:rsidR="00000000">
        <w:trPr>
          <w:divId w:val="2096512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67140551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</w:p>
        </w:tc>
      </w:tr>
      <w:tr w:rsidR="00000000">
        <w:trPr>
          <w:divId w:val="2096512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6512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01A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696173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201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696173X7197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201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</w:p>
        </w:tc>
      </w:tr>
    </w:tbl>
    <w:p w:rsidR="00000000" w:rsidRDefault="007201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3"/>
        <w:gridCol w:w="33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350072, Краснодарский край, г. Краснодар, ул. Солнечная, д. 15/5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201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71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«Магнит»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«Магнит»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«Магнит»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ПАО «Магнит» по результатам 2021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ПАО «Магнит» по результатам 2021 отчетного года оставить в качестве нераспределенной. 2. Дивиденды по обыкновенным</w:t>
            </w:r>
            <w:r>
              <w:rPr>
                <w:rFonts w:eastAsia="Times New Roman"/>
              </w:rPr>
              <w:t xml:space="preserve"> именным акциям ПАО «Магнит» по результатам 2021 отчетного года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«Магнит» в количестве 11 человек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Адамян Наиры Виленовны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Ветли Пьерра Лорена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Винокурова Александра Семеновича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Дюннинга Яна Гезинюса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Захарова Сергея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Зубреевой Анастасии Леонидовны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Коха Ханса Вальтера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Лепехина Максима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Махнева Алексея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Милиновой Елены Михайловны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Панченко Александра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Петрова Алексея Ев</w:t>
            </w:r>
            <w:r>
              <w:rPr>
                <w:rFonts w:eastAsia="Times New Roman"/>
              </w:rPr>
              <w:t>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Пивеня Сергея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</w:t>
            </w:r>
            <w:r>
              <w:rPr>
                <w:rFonts w:eastAsia="Times New Roman"/>
              </w:rPr>
              <w:t xml:space="preserve">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Пузакова Павла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Райана Чарльза Эммитта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Розанова Всеволода Валерьевича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4.1.17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Симмонса Джеймса Пэта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4.1.18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Титова Андрея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4.1.19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Яковицкого Алексея Андреевича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4.1.20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Яснобулка Александра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отчетности ПАО «Магнит», подготовленной по российским стандартам бухгалтерского учета и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отчетности ПАО «Магнит», подготовленной по российским стандартам бухгалтерского учета и отчетности, - Общество с ограниченной ответственностью Аудиторская фирма «Фабер Лекс» (ИНН 2308052975, адрес: 350049, Краснодарский край, г. Краснод</w:t>
            </w:r>
            <w:r>
              <w:rPr>
                <w:rFonts w:eastAsia="Times New Roman"/>
              </w:rPr>
              <w:t xml:space="preserve">ар, ул. Красных партизан, д. 144/2). 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отчетности ПАО «Магнит», подготовленной по международным стандартам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</w:t>
            </w:r>
            <w:r>
              <w:rPr>
                <w:rFonts w:eastAsia="Times New Roman"/>
              </w:rPr>
              <w:t>рдить аудитором консолидированной отчетности ПАО «Магнит» и его дочерних организаций, подготовленной по международным стандартам финансовой отчетности, - Общество с ограниченной ответственностью «Центр аудиторских технологий и решений - аудиторские услуги»</w:t>
            </w:r>
            <w:r>
              <w:rPr>
                <w:rFonts w:eastAsia="Times New Roman"/>
              </w:rPr>
              <w:t xml:space="preserve"> (ИНН 7709383532, адрес: 115035, г. Москва, Садовническая наб., д. 77, стр. 1). 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201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201A6">
      <w:pPr>
        <w:rPr>
          <w:rFonts w:eastAsia="Times New Roman"/>
        </w:rPr>
      </w:pPr>
    </w:p>
    <w:p w:rsidR="00000000" w:rsidRDefault="007201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201A6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ПАО «Магнит» за 2021 год. 2 Утверждение годовой бухгалтерской (финансовой) отчетности ПАО «Магнит». 3 Утверждение распределения прибыли ПАО «Магнит» по результатам 2021 отчетного года. 4 Избрание членов Совета директоров ПАО «</w:t>
      </w:r>
      <w:r>
        <w:rPr>
          <w:rFonts w:eastAsia="Times New Roman"/>
        </w:rPr>
        <w:t xml:space="preserve">Магнит». 5 Утверждение аудитора отчетности ПАО «Магнит», подготовленной по российским стандартам бухгалтерского учета и отчетности. 6 Утверждение аудитора отчетности ПАО «Магнит», подготовленной по международным стандартам финансовой отчетности. </w:t>
      </w:r>
    </w:p>
    <w:p w:rsidR="00000000" w:rsidRDefault="007201A6">
      <w:pPr>
        <w:pStyle w:val="a3"/>
      </w:pPr>
      <w:r>
        <w:t>Направляе</w:t>
      </w:r>
      <w:r>
        <w:t xml:space="preserve">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</w:t>
      </w:r>
      <w:r>
        <w:t>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7201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201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000000" w:rsidRDefault="007201A6">
      <w:pPr>
        <w:rPr>
          <w:rFonts w:eastAsia="Times New Roman"/>
        </w:rPr>
      </w:pPr>
      <w:r>
        <w:rPr>
          <w:rFonts w:eastAsia="Times New Roman"/>
        </w:rPr>
        <w:br/>
      </w:r>
    </w:p>
    <w:p w:rsidR="007201A6" w:rsidRDefault="007201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2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1A04"/>
    <w:rsid w:val="00001A04"/>
    <w:rsid w:val="0072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4DC2E8-C24D-4211-88A0-40EAD937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1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484d2e8f4d49e894395e8903a983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2022-06-07T11:29:00Z</dcterms:created>
  <dcterms:modified xsi:type="dcterms:W3CDTF">2022-06-07T11:29:00Z</dcterms:modified>
</cp:coreProperties>
</file>