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62653">
      <w:pPr>
        <w:pStyle w:val="a3"/>
        <w:divId w:val="194506493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450649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24009100</w:t>
            </w:r>
          </w:p>
        </w:tc>
        <w:tc>
          <w:tcPr>
            <w:tcW w:w="0" w:type="auto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</w:p>
        </w:tc>
      </w:tr>
      <w:tr w:rsidR="00000000">
        <w:trPr>
          <w:divId w:val="19450649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</w:p>
        </w:tc>
      </w:tr>
      <w:tr w:rsidR="00000000">
        <w:trPr>
          <w:divId w:val="19450649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23538008</w:t>
            </w:r>
          </w:p>
        </w:tc>
        <w:tc>
          <w:tcPr>
            <w:tcW w:w="0" w:type="auto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</w:p>
        </w:tc>
      </w:tr>
      <w:tr w:rsidR="00000000">
        <w:trPr>
          <w:divId w:val="19450649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450649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6265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"ТГК-1" ИНН 7841312071 (акции 1-01-03388-D/RU000A0JNUD0, 1-01-03388-D/RU000A0JNUD0)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26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</w:t>
            </w:r>
            <w:r>
              <w:rPr>
                <w:rFonts w:eastAsia="Times New Roman"/>
                <w:b/>
                <w:bCs/>
              </w:rPr>
              <w:t>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287421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2017 г.</w:t>
            </w:r>
          </w:p>
        </w:tc>
      </w:tr>
    </w:tbl>
    <w:p w:rsidR="00000000" w:rsidRDefault="00B626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1"/>
        <w:gridCol w:w="1142"/>
        <w:gridCol w:w="1113"/>
        <w:gridCol w:w="1113"/>
        <w:gridCol w:w="925"/>
        <w:gridCol w:w="1050"/>
        <w:gridCol w:w="1050"/>
        <w:gridCol w:w="1205"/>
        <w:gridCol w:w="86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626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6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6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6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6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6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6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6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6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6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287421X7952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287421X18155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B626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26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0.000345336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B626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26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0.000345336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B626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26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6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26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2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287419</w:t>
            </w:r>
          </w:p>
        </w:tc>
      </w:tr>
    </w:tbl>
    <w:p w:rsidR="00000000" w:rsidRDefault="00B62653">
      <w:pPr>
        <w:rPr>
          <w:rFonts w:eastAsia="Times New Roman"/>
        </w:rPr>
      </w:pPr>
    </w:p>
    <w:p w:rsidR="00000000" w:rsidRDefault="00B62653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9.10. Информация о намерении исполнить обязанность по выплате объявленных дивидендов по акциям.</w:t>
      </w:r>
      <w:r>
        <w:t xml:space="preserve"> </w:t>
      </w:r>
      <w:r>
        <w:br/>
      </w:r>
      <w:r>
        <w:br/>
        <w:t xml:space="preserve">9.12. Информация о направлении денежных средств для выплаты объявленных дивидендов по акциям. </w:t>
      </w:r>
    </w:p>
    <w:p w:rsidR="00000000" w:rsidRDefault="00B6265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</w:t>
        </w:r>
        <w:r>
          <w:rPr>
            <w:rStyle w:val="a4"/>
          </w:rPr>
          <w:t>которому можно ознакомиться с дополнительной документацией</w:t>
        </w:r>
      </w:hyperlink>
    </w:p>
    <w:p w:rsidR="00B62653" w:rsidRDefault="00B6265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</w:t>
      </w:r>
      <w:r>
        <w:t>ager (495) 956-27-90, (495) 956-27-91</w:t>
      </w:r>
    </w:p>
    <w:sectPr w:rsidR="00B62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66F3E"/>
    <w:rsid w:val="00B62653"/>
    <w:rsid w:val="00B6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06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e0e5c1451e54bddacc16889b765cd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2017-07-24T09:45:00Z</dcterms:created>
  <dcterms:modified xsi:type="dcterms:W3CDTF">2017-07-24T09:45:00Z</dcterms:modified>
</cp:coreProperties>
</file>