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4DD4">
      <w:pPr>
        <w:pStyle w:val="a3"/>
        <w:divId w:val="158645741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86457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107534114</w:t>
            </w:r>
          </w:p>
        </w:tc>
        <w:tc>
          <w:tcPr>
            <w:tcW w:w="0" w:type="auto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</w:p>
        </w:tc>
      </w:tr>
      <w:tr w:rsidR="00000000">
        <w:trPr>
          <w:divId w:val="1586457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</w:p>
        </w:tc>
      </w:tr>
      <w:tr w:rsidR="00000000">
        <w:trPr>
          <w:divId w:val="1586457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6457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4DD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9"/>
        <w:gridCol w:w="48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1029810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864D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82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64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4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4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4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4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4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4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4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64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1029810X14654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vAlign w:val="center"/>
            <w:hideMark/>
          </w:tcPr>
          <w:p w:rsidR="00000000" w:rsidRDefault="00864DD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64D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4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4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1029828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</w:p>
        </w:tc>
      </w:tr>
    </w:tbl>
    <w:p w:rsidR="00000000" w:rsidRDefault="00864D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0"/>
        <w:gridCol w:w="35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D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</w:t>
            </w:r>
            <w:r>
              <w:rPr>
                <w:rFonts w:eastAsia="Times New Roman"/>
              </w:rPr>
              <w:t xml:space="preserve">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678175, Республика Саха (Якутия), г. Мирный, ул. Ленина, д.6, АК «АЛРО</w:t>
            </w:r>
            <w:r>
              <w:rPr>
                <w:rFonts w:eastAsia="Times New Roman"/>
              </w:rPr>
              <w:br/>
              <w:t>СА» (ПАО); 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</w:t>
            </w:r>
            <w:r>
              <w:rPr>
                <w:rFonts w:eastAsia="Times New Roman"/>
              </w:rPr>
              <w:t xml:space="preserve">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https://www.vtbreg.ru; https://www.e-vote.ru</w:t>
            </w:r>
          </w:p>
        </w:tc>
      </w:tr>
    </w:tbl>
    <w:p w:rsidR="00000000" w:rsidRDefault="00864DD4">
      <w:pPr>
        <w:rPr>
          <w:rFonts w:eastAsia="Times New Roman"/>
        </w:rPr>
      </w:pPr>
    </w:p>
    <w:p w:rsidR="00000000" w:rsidRDefault="00864DD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64DD4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АК «АЛРОСА» (ПАО).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АК «АЛРОСА» (ПАО).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Распределение прибыли (в том числе выплата (объявление) дивидендов) и убытков по результатам 2024 года. </w:t>
      </w:r>
      <w:r>
        <w:rPr>
          <w:rFonts w:eastAsia="Times New Roman"/>
        </w:rPr>
        <w:br/>
        <w:t xml:space="preserve">4. Утверждение распределения нераспределенной прибыли прошлых лет. </w:t>
      </w:r>
      <w:r>
        <w:rPr>
          <w:rFonts w:eastAsia="Times New Roman"/>
        </w:rPr>
        <w:br/>
        <w:t xml:space="preserve">5. О выплате вознаграждения членам Наблюдательного совета АК «АЛРОСА» (ПАО). </w:t>
      </w:r>
      <w:r>
        <w:rPr>
          <w:rFonts w:eastAsia="Times New Roman"/>
        </w:rPr>
        <w:br/>
        <w:t>6.</w:t>
      </w:r>
      <w:r>
        <w:rPr>
          <w:rFonts w:eastAsia="Times New Roman"/>
        </w:rPr>
        <w:t xml:space="preserve"> О выплате вознаграждения членам Ревизионной комиссии АК «АЛРОСА» (ПАО). </w:t>
      </w:r>
      <w:r>
        <w:rPr>
          <w:rFonts w:eastAsia="Times New Roman"/>
        </w:rPr>
        <w:br/>
        <w:t xml:space="preserve">7. Избрание членов Наблюдательного совета АК «АЛРОСА» (ПАО). </w:t>
      </w:r>
      <w:r>
        <w:rPr>
          <w:rFonts w:eastAsia="Times New Roman"/>
        </w:rPr>
        <w:br/>
        <w:t xml:space="preserve">8. Избрание членов Ревизионной комиссии АК «АЛРОСА» (ПАО). </w:t>
      </w:r>
      <w:r>
        <w:rPr>
          <w:rFonts w:eastAsia="Times New Roman"/>
        </w:rPr>
        <w:br/>
        <w:t xml:space="preserve">9. Назначение аудиторской организации АК «АЛРОСА» (ПАО). </w:t>
      </w:r>
      <w:r>
        <w:rPr>
          <w:rFonts w:eastAsia="Times New Roman"/>
        </w:rPr>
        <w:br/>
        <w:t>10</w:t>
      </w:r>
      <w:r>
        <w:rPr>
          <w:rFonts w:eastAsia="Times New Roman"/>
        </w:rPr>
        <w:t xml:space="preserve">. Утверждение Устава АК «АЛРОСА» (ПАО) в новой редакции. </w:t>
      </w:r>
      <w:r>
        <w:rPr>
          <w:rFonts w:eastAsia="Times New Roman"/>
        </w:rPr>
        <w:br/>
        <w:t xml:space="preserve">11. Утверждение Положения об Общем собрании акционеров АК «АЛРОСА» (ПАО) в новой редакции. </w:t>
      </w:r>
      <w:r>
        <w:rPr>
          <w:rFonts w:eastAsia="Times New Roman"/>
        </w:rPr>
        <w:br/>
        <w:t xml:space="preserve">12. Утверждение Положения о Наблюдательном совете АК «АЛРОСА» (ПАО) в новой редакции. </w:t>
      </w:r>
      <w:r>
        <w:rPr>
          <w:rFonts w:eastAsia="Times New Roman"/>
        </w:rPr>
        <w:br/>
        <w:t>13. Утверждение Пол</w:t>
      </w:r>
      <w:r>
        <w:rPr>
          <w:rFonts w:eastAsia="Times New Roman"/>
        </w:rPr>
        <w:t xml:space="preserve">ожения о Правлении АК «АЛРОСА» (ПАО) в новой редакции. </w:t>
      </w:r>
      <w:r>
        <w:rPr>
          <w:rFonts w:eastAsia="Times New Roman"/>
        </w:rPr>
        <w:br/>
        <w:t xml:space="preserve">14. Утверждение Положения о Ревизионной комиссии АК «АЛРОСА» (ПАО) в новой редакции. </w:t>
      </w:r>
      <w:r>
        <w:rPr>
          <w:rFonts w:eastAsia="Times New Roman"/>
        </w:rPr>
        <w:br/>
        <w:t xml:space="preserve">15. Утверждение Положения о вознаграждении членов Наблюдательного совета АК «АЛРОСА» (ПАО) в новой редакции. </w:t>
      </w:r>
      <w:r>
        <w:rPr>
          <w:rFonts w:eastAsia="Times New Roman"/>
        </w:rPr>
        <w:br/>
        <w:t xml:space="preserve">16. </w:t>
      </w:r>
      <w:r>
        <w:rPr>
          <w:rFonts w:eastAsia="Times New Roman"/>
        </w:rPr>
        <w:t xml:space="preserve">Утверждение Положения о вознаграждениях и компенсациях членов Ревизионной комиссии АК «АЛРОСА» (ПАО) в новой редакции. </w:t>
      </w:r>
    </w:p>
    <w:p w:rsidR="00000000" w:rsidRDefault="00864DD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</w:t>
      </w:r>
      <w:r>
        <w:t>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</w:t>
      </w:r>
      <w:r>
        <w:t xml:space="preserve"> доступа к такой информации"</w:t>
      </w:r>
    </w:p>
    <w:p w:rsidR="00000000" w:rsidRDefault="00864DD4">
      <w:pPr>
        <w:pStyle w:val="a3"/>
      </w:pPr>
      <w:r>
        <w:lastRenderedPageBreak/>
        <w:t>4.2 Информация о созыве общего собрания акционеров эмитента</w:t>
      </w:r>
    </w:p>
    <w:p w:rsidR="00000000" w:rsidRDefault="00864DD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</w:t>
      </w:r>
      <w:r>
        <w:t>ease contact your account  manager (495) 956-27-90, (495) 956-27-91</w:t>
      </w:r>
    </w:p>
    <w:p w:rsidR="00000000" w:rsidRDefault="00864DD4">
      <w:pPr>
        <w:rPr>
          <w:rFonts w:eastAsia="Times New Roman"/>
        </w:rPr>
      </w:pPr>
      <w:r>
        <w:rPr>
          <w:rFonts w:eastAsia="Times New Roman"/>
        </w:rPr>
        <w:br/>
      </w:r>
    </w:p>
    <w:p w:rsidR="00864DD4" w:rsidRDefault="00864DD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6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7737"/>
    <w:rsid w:val="00547737"/>
    <w:rsid w:val="0086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967949-DF64-4CEF-8BBD-85AC1E33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45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2025-04-17T04:28:00Z</dcterms:created>
  <dcterms:modified xsi:type="dcterms:W3CDTF">2025-04-17T04:28:00Z</dcterms:modified>
</cp:coreProperties>
</file>