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056B">
      <w:pPr>
        <w:pStyle w:val="a3"/>
        <w:divId w:val="5627584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275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66772904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</w:p>
        </w:tc>
      </w:tr>
      <w:tr w:rsidR="00000000">
        <w:trPr>
          <w:divId w:val="56275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</w:p>
        </w:tc>
      </w:tr>
      <w:tr w:rsidR="00000000">
        <w:trPr>
          <w:divId w:val="56275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2758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05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690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90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5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9056B">
      <w:pPr>
        <w:rPr>
          <w:rFonts w:eastAsia="Times New Roman"/>
        </w:rPr>
      </w:pPr>
    </w:p>
    <w:p w:rsidR="00000000" w:rsidRDefault="006905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056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«Аптечная сеть 36,6» за 2021 год, а также распределении прибыли по результатам финансового года. </w:t>
      </w:r>
      <w:r>
        <w:rPr>
          <w:rFonts w:eastAsia="Times New Roman"/>
        </w:rPr>
        <w:br/>
        <w:t xml:space="preserve">3. О выплате дивидендов по результатам финансового года. </w:t>
      </w:r>
      <w:r>
        <w:rPr>
          <w:rFonts w:eastAsia="Times New Roman"/>
        </w:rPr>
        <w:br/>
        <w:t>4. Об избрании членов Совета дир</w:t>
      </w:r>
      <w:r>
        <w:rPr>
          <w:rFonts w:eastAsia="Times New Roman"/>
        </w:rPr>
        <w:t>екторов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вознаграждения членам Совета директоров 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>7. Об утверждении Устава ПАО «Аптечная сеть 36,6» в новой р</w:t>
      </w:r>
      <w:r>
        <w:rPr>
          <w:rFonts w:eastAsia="Times New Roman"/>
        </w:rPr>
        <w:t>едакции.</w:t>
      </w:r>
      <w:r>
        <w:rPr>
          <w:rFonts w:eastAsia="Times New Roman"/>
        </w:rPr>
        <w:br/>
        <w:t>8. Об утверждении Положения о Совете директоров ПАО «Аптечная сеть 36,6» в новой редакции.</w:t>
      </w:r>
      <w:r>
        <w:rPr>
          <w:rFonts w:eastAsia="Times New Roman"/>
        </w:rPr>
        <w:br/>
        <w:t xml:space="preserve">9. Об одобрении заключения сделки (взаимосвязанных сделок), в совершении которой имеется заинтересованность. </w:t>
      </w:r>
    </w:p>
    <w:p w:rsidR="00000000" w:rsidRDefault="0069056B">
      <w:pPr>
        <w:pStyle w:val="a3"/>
      </w:pPr>
      <w:r>
        <w:t>Настоящим сообщаем о получении НКО АО НРД инфо</w:t>
      </w:r>
      <w:r>
        <w:t xml:space="preserve">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</w:t>
      </w:r>
      <w:r>
        <w:t xml:space="preserve">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9056B">
      <w:pPr>
        <w:pStyle w:val="a3"/>
      </w:pPr>
      <w:r>
        <w:t>4.2 Информация о созыве общего собрания акционеров эмитента</w:t>
      </w:r>
    </w:p>
    <w:p w:rsidR="00000000" w:rsidRDefault="0069056B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p w:rsidR="00000000" w:rsidRDefault="0069056B">
      <w:pPr>
        <w:rPr>
          <w:rFonts w:eastAsia="Times New Roman"/>
        </w:rPr>
      </w:pPr>
      <w:r>
        <w:rPr>
          <w:rFonts w:eastAsia="Times New Roman"/>
        </w:rPr>
        <w:br/>
      </w:r>
    </w:p>
    <w:p w:rsidR="0069056B" w:rsidRDefault="0069056B">
      <w:pPr>
        <w:pStyle w:val="HTML"/>
      </w:pPr>
      <w:r>
        <w:t>Настоящий документ является визуализированной формой электронного документа и содержит существе</w:t>
      </w:r>
      <w:r>
        <w:t>нную информацию. Полная информация содержится непосредственно в электронном документе.</w:t>
      </w:r>
    </w:p>
    <w:sectPr w:rsidR="0069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6D21"/>
    <w:rsid w:val="00216D21"/>
    <w:rsid w:val="006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FC3E5-105B-47F0-883A-3708DA22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2022-05-30T05:08:00Z</dcterms:created>
  <dcterms:modified xsi:type="dcterms:W3CDTF">2022-05-30T05:08:00Z</dcterms:modified>
</cp:coreProperties>
</file>