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2FAB">
      <w:pPr>
        <w:pStyle w:val="a3"/>
        <w:divId w:val="190560133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056013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78140877</w:t>
            </w:r>
          </w:p>
        </w:tc>
        <w:tc>
          <w:tcPr>
            <w:tcW w:w="0" w:type="auto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</w:p>
        </w:tc>
      </w:tr>
      <w:tr w:rsidR="00000000">
        <w:trPr>
          <w:divId w:val="19056013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</w:p>
        </w:tc>
      </w:tr>
      <w:tr w:rsidR="00000000">
        <w:trPr>
          <w:divId w:val="19056013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77853330</w:t>
            </w:r>
          </w:p>
        </w:tc>
        <w:tc>
          <w:tcPr>
            <w:tcW w:w="0" w:type="auto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</w:p>
        </w:tc>
      </w:tr>
      <w:tr w:rsidR="00000000">
        <w:trPr>
          <w:divId w:val="19056013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56013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2FA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54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2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802669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12F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12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802669X15002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12F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38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2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2F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109052, г. Москва, ул. Новохохловская, д. 23, стр. 1, помещени</w:t>
            </w:r>
            <w:r>
              <w:rPr>
                <w:rFonts w:eastAsia="Times New Roman"/>
              </w:rPr>
              <w:br/>
              <w:t>е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</w:t>
            </w:r>
            <w:r>
              <w:rPr>
                <w:rFonts w:eastAsia="Times New Roman"/>
              </w:rPr>
              <w:t xml:space="preserve">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https://www.moex.com, https://online.rostatus.ru/</w:t>
            </w:r>
          </w:p>
        </w:tc>
      </w:tr>
    </w:tbl>
    <w:p w:rsidR="00000000" w:rsidRDefault="00512FAB">
      <w:pPr>
        <w:rPr>
          <w:rFonts w:eastAsia="Times New Roman"/>
        </w:rPr>
      </w:pPr>
    </w:p>
    <w:p w:rsidR="00000000" w:rsidRDefault="00512FA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12FAB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Московская Биржа за 2022 год. </w:t>
      </w:r>
      <w:r>
        <w:rPr>
          <w:rFonts w:eastAsia="Times New Roman"/>
        </w:rPr>
        <w:br/>
        <w:t xml:space="preserve">2. Распределение прибыли ПАО Московская Биржа, в том числе выплата (объявление) дивидендов </w:t>
      </w:r>
      <w:r>
        <w:rPr>
          <w:rFonts w:eastAsia="Times New Roman"/>
        </w:rPr>
        <w:t xml:space="preserve">по результатам 2022 года. </w:t>
      </w:r>
      <w:r>
        <w:rPr>
          <w:rFonts w:eastAsia="Times New Roman"/>
        </w:rPr>
        <w:br/>
        <w:t>3. Избрание членов Наблюдательного совета ПАО Московская Биржа.</w:t>
      </w:r>
      <w:r>
        <w:rPr>
          <w:rFonts w:eastAsia="Times New Roman"/>
        </w:rPr>
        <w:br/>
        <w:t xml:space="preserve">4. Назначение аудиторской организации ПАО Московская Биржа. </w:t>
      </w:r>
      <w:r>
        <w:rPr>
          <w:rFonts w:eastAsia="Times New Roman"/>
        </w:rPr>
        <w:br/>
        <w:t>5. Утверждение Положения о вознаграждении и компенсации расходов членов Наблюдательного совета Публичног</w:t>
      </w:r>
      <w:r>
        <w:rPr>
          <w:rFonts w:eastAsia="Times New Roman"/>
        </w:rPr>
        <w:t xml:space="preserve">о акционерного общества «Московская Биржа ММВБ-РТС» в новой редакции. </w:t>
      </w:r>
      <w:r>
        <w:rPr>
          <w:rFonts w:eastAsia="Times New Roman"/>
        </w:rPr>
        <w:br/>
        <w:t>6. Выплата вознаграждения членам Наблюдательного совета ПАО Московская Биржа.</w:t>
      </w:r>
      <w:r>
        <w:rPr>
          <w:rFonts w:eastAsia="Times New Roman"/>
        </w:rPr>
        <w:br/>
        <w:t xml:space="preserve">7. Изменение количественного состава Наблюдательного совета ПАО Московская Биржа. </w:t>
      </w:r>
    </w:p>
    <w:p w:rsidR="00000000" w:rsidRDefault="00512FAB">
      <w:pPr>
        <w:pStyle w:val="a3"/>
      </w:pPr>
      <w:r>
        <w:t>Настоящим сообщаем о пол</w:t>
      </w:r>
      <w:r>
        <w:t>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</w:t>
      </w:r>
      <w:r>
        <w:t>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12FAB">
      <w:pPr>
        <w:pStyle w:val="a3"/>
      </w:pPr>
      <w:r>
        <w:t>4.2 Информация о созыве общего собрания акционеров эмитента</w:t>
      </w:r>
    </w:p>
    <w:p w:rsidR="00000000" w:rsidRDefault="00512FAB">
      <w:pPr>
        <w:pStyle w:val="a3"/>
      </w:pPr>
      <w:r>
        <w:t>Направляем Вам поступившую в НКО АО НРД информацию о пр</w:t>
      </w:r>
      <w:r>
        <w:t>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</w:t>
      </w:r>
      <w:r>
        <w:t>стоверность информации, полученной от третьих лиц.</w:t>
      </w:r>
    </w:p>
    <w:p w:rsidR="00000000" w:rsidRDefault="00512FA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512FA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12FAB">
      <w:pPr>
        <w:rPr>
          <w:rFonts w:eastAsia="Times New Roman"/>
        </w:rPr>
      </w:pPr>
      <w:r>
        <w:rPr>
          <w:rFonts w:eastAsia="Times New Roman"/>
        </w:rPr>
        <w:br/>
      </w:r>
    </w:p>
    <w:p w:rsidR="00512FAB" w:rsidRDefault="00512FAB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1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4A77"/>
    <w:rsid w:val="00512FAB"/>
    <w:rsid w:val="008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54068F-10C3-496B-8884-B2327F0E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60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4d94c4f2df341158aaaf688fbdfc3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2023-05-15T06:11:00Z</dcterms:created>
  <dcterms:modified xsi:type="dcterms:W3CDTF">2023-05-15T06:11:00Z</dcterms:modified>
</cp:coreProperties>
</file>