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410">
      <w:pPr>
        <w:pStyle w:val="a3"/>
        <w:divId w:val="14948778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94877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27655497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</w:p>
        </w:tc>
      </w:tr>
      <w:tr w:rsidR="00000000">
        <w:trPr>
          <w:divId w:val="1494877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</w:p>
        </w:tc>
      </w:tr>
      <w:tr w:rsidR="00000000">
        <w:trPr>
          <w:divId w:val="1494877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27651527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</w:p>
        </w:tc>
      </w:tr>
      <w:tr w:rsidR="00000000">
        <w:trPr>
          <w:divId w:val="1494877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4877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14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 www.vtb</w:t>
            </w:r>
            <w:r>
              <w:rPr>
                <w:rFonts w:eastAsia="Times New Roman"/>
              </w:rPr>
              <w:br/>
              <w:t>reg.ru и в мобильном приложении "Акционер ВТБ")</w:t>
            </w:r>
          </w:p>
        </w:tc>
      </w:tr>
    </w:tbl>
    <w:p w:rsidR="00000000" w:rsidRDefault="00E81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81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E81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4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81410">
      <w:pPr>
        <w:rPr>
          <w:rFonts w:eastAsia="Times New Roman"/>
        </w:rPr>
      </w:pPr>
    </w:p>
    <w:p w:rsidR="00000000" w:rsidRDefault="00E814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141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2017 года.</w:t>
      </w:r>
      <w:r>
        <w:rPr>
          <w:rFonts w:eastAsia="Times New Roman"/>
        </w:rPr>
        <w:br/>
        <w:t xml:space="preserve">4. О размере дивидендов, сроках и форме их выплаты </w:t>
      </w:r>
      <w:r>
        <w:rPr>
          <w:rFonts w:eastAsia="Times New Roman"/>
        </w:rPr>
        <w:t>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</w:t>
      </w:r>
      <w:r>
        <w:rPr>
          <w:rFonts w:eastAsia="Times New Roman"/>
        </w:rPr>
        <w:t>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</w:t>
      </w:r>
      <w:r>
        <w:rPr>
          <w:rFonts w:eastAsia="Times New Roman"/>
        </w:rPr>
        <w:t>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</w:t>
      </w:r>
      <w:r>
        <w:rPr>
          <w:rFonts w:eastAsia="Times New Roman"/>
        </w:rPr>
        <w:t xml:space="preserve"> членов Ревизионной комиссии (ревизора) Банка ВТБ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редакции Положения о порядке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>13. О прекращении участия Б</w:t>
      </w:r>
      <w:r>
        <w:rPr>
          <w:rFonts w:eastAsia="Times New Roman"/>
        </w:rPr>
        <w:t xml:space="preserve">анка ВТБ (ПАО) в Ассоциации российских банков. </w:t>
      </w:r>
    </w:p>
    <w:p w:rsidR="00000000" w:rsidRDefault="00E8141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1410">
      <w:pPr>
        <w:pStyle w:val="a3"/>
      </w:pPr>
      <w:r>
        <w:t>4.4. Сообщение о проведени</w:t>
      </w:r>
      <w:r>
        <w:t>и общего собрания акционеров эмитента.</w:t>
      </w:r>
    </w:p>
    <w:p w:rsidR="00000000" w:rsidRDefault="00E81410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81410">
      <w:pPr>
        <w:pStyle w:val="a3"/>
      </w:pPr>
      <w:r>
        <w:t>С 23 апреля 2018 года сообщение и материалы, предоставляемые при подготовке к проведению годового Общего собрания акционеров доступны на</w:t>
      </w:r>
      <w:r>
        <w:t xml:space="preserve"> сайте Банка ВТБ (ПАО) https://www.vtb.ru/akcionery-i-investory/informaciya-dlya-akcionerov/obshchee-sobranie-akcionerov/. Электронная форма бюллетеней для голосования может быть заполнена в информационно-телекоммуникационной сети «Интернет» на сайте АО ВТ</w:t>
      </w:r>
      <w:r>
        <w:t xml:space="preserve">Б Регистратор http://vtbreg.ru и в мобильном приложении «Акционер ВТБ» с 29 апреля 2018г. </w:t>
      </w:r>
      <w:r>
        <w:br/>
        <w:t>Starting from 23 April 2018, VTB Bank shareholders may get access to the information disclosed before the AGM on VTB Bank website https://www.vtb.com/akcionery-i-inv</w:t>
      </w:r>
      <w:r>
        <w:t xml:space="preserve">estory/informaciya-dlya-akcionerov/obshchee-sobranie-akcionerov/. Electronic ballot may be submitted online at http://vtbreg.ru and in the mobile application «Акционер ВТБ» from 29 April 2018. </w:t>
      </w:r>
    </w:p>
    <w:p w:rsidR="00000000" w:rsidRDefault="00E81410">
      <w:pPr>
        <w:pStyle w:val="a3"/>
      </w:pPr>
      <w:r>
        <w:t>Направляем Вам поступившую в НКО АО НРД информацию о проведени</w:t>
      </w:r>
      <w:r>
        <w:t>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</w:t>
      </w:r>
      <w:r>
        <w:t xml:space="preserve">ость информации, полученной от эмитента. </w:t>
      </w:r>
    </w:p>
    <w:p w:rsidR="00E81410" w:rsidRDefault="00E814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t>-90, (495) 956-27-91</w:t>
      </w:r>
    </w:p>
    <w:sectPr w:rsidR="00E8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64C2"/>
    <w:rsid w:val="00D264C2"/>
    <w:rsid w:val="00E8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2018-04-24T05:49:00Z</dcterms:created>
  <dcterms:modified xsi:type="dcterms:W3CDTF">2018-04-24T05:49:00Z</dcterms:modified>
</cp:coreProperties>
</file>