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5103">
      <w:pPr>
        <w:pStyle w:val="a3"/>
        <w:divId w:val="6578048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780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22816482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</w:p>
        </w:tc>
      </w:tr>
      <w:tr w:rsidR="00000000">
        <w:trPr>
          <w:divId w:val="65780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</w:p>
        </w:tc>
      </w:tr>
      <w:tr w:rsidR="00000000">
        <w:trPr>
          <w:divId w:val="65780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22814836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</w:p>
        </w:tc>
      </w:tr>
      <w:tr w:rsidR="00000000">
        <w:trPr>
          <w:divId w:val="65780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780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510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3F5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F5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</w:t>
            </w:r>
          </w:p>
        </w:tc>
      </w:tr>
    </w:tbl>
    <w:p w:rsidR="00000000" w:rsidRDefault="003F5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Департамент корпоративного управления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F5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2016 отчетный год: Наименование: (тыс. руб.) Нераспределенная прибыль (убыток) отчетного периода: 3 305 554 Распределить на: Резервный фонд 0 Прибыль на развитие 2 579 881 Дивиденды 725 673 По</w:t>
            </w:r>
            <w:r>
              <w:rPr>
                <w:rFonts w:eastAsia="Times New Roman"/>
              </w:rPr>
              <w:t xml:space="preserve">гашение убытков прошлых лет 0 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0,0083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20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Ковалевский Станислав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Юшков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Харитонов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Беленко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Саух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5.1.20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Семериков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5.1.22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5.1.23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5.1.24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Ящерицына Юлия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Албул Альмира Мадехатовна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</w:t>
            </w:r>
            <w:r>
              <w:rPr>
                <w:rFonts w:eastAsia="Times New Roman"/>
              </w:rPr>
              <w:t>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Слесарева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«РСМ РУСЬ» (ИНН/КПП 7722020834/772901001, Россия, 119285, г. Москва, ул. Пудовкина, д. 4)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утверждении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 прекращении участия ОАО «МРСК Урала»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ОАО «МРСК Урала»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ОАО «МРСК Урала» в СРО Ассоциация строителей Урала путем вступления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ОАО «МРСК Урала» в СРО Ассоциация строителей Урала путем вступления на следующих условиях: • размер ежегодного членского взноса составляет 80 000 (Восемьдесят тысяч) рублей, если иное не будет установлено Общим собранием членов СРО Ассоциа</w:t>
            </w:r>
            <w:r>
              <w:rPr>
                <w:rFonts w:eastAsia="Times New Roman"/>
              </w:rPr>
              <w:t>ция строителей Урала; • размер единовременного взноса в компенсационный фонд возмещения вреда составляет 500 000 (Пятьсот тысяч) рублей; • размер единовременного взноса в компенсационный фонд обеспечения договорных обязательств составляет 4 500 000 (Четыре</w:t>
            </w:r>
            <w:r>
              <w:rPr>
                <w:rFonts w:eastAsia="Times New Roman"/>
              </w:rPr>
              <w:t xml:space="preserve"> миллиона пятьсот тысяч ) рублей; • форма оплаты членских взносов – денежные средства; • компенсационный взнос уплачивается единовременно при вступлении индивидуального предпринимателя, юридического лица в члены СРО Ассоциация строителей Урала. 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F51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5103">
      <w:pPr>
        <w:rPr>
          <w:rFonts w:eastAsia="Times New Roman"/>
        </w:rPr>
      </w:pPr>
    </w:p>
    <w:p w:rsidR="00000000" w:rsidRDefault="003F51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510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</w:t>
      </w:r>
      <w:r>
        <w:rPr>
          <w:rFonts w:eastAsia="Times New Roman"/>
        </w:rPr>
        <w:t>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11. Об утверждении Положения о Ревизионной комиссии Общества в новой редакции.</w:t>
      </w:r>
      <w:r>
        <w:rPr>
          <w:rFonts w:eastAsia="Times New Roman"/>
        </w:rPr>
        <w:br/>
        <w:t xml:space="preserve">12. О прекращении участия ОАО «МРСК </w:t>
      </w:r>
      <w:r>
        <w:rPr>
          <w:rFonts w:eastAsia="Times New Roman"/>
        </w:rPr>
        <w:t>Урала» в СОЮЗЕ «ЭНЕРГОСТРОЙ».</w:t>
      </w:r>
      <w:r>
        <w:rPr>
          <w:rFonts w:eastAsia="Times New Roman"/>
        </w:rPr>
        <w:br/>
        <w:t xml:space="preserve">13. Об участии ОАО «МРСК Урала» в СРО Ассоциация строителей Урала путем вступления. </w:t>
      </w:r>
    </w:p>
    <w:p w:rsidR="00000000" w:rsidRDefault="003F510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F5103">
      <w:pPr>
        <w:pStyle w:val="a3"/>
      </w:pPr>
      <w:r>
        <w:t>Направляем Вам поступивший в НКО АО НРД электронный документ</w:t>
      </w:r>
      <w:r>
        <w:t xml:space="preserve">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F51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3F5103" w:rsidRDefault="003F51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sectPr w:rsidR="003F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75C2"/>
    <w:rsid w:val="002875C2"/>
    <w:rsid w:val="003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af04c40a70442395c45c10527c0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3229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2017-05-16T04:47:00Z</dcterms:created>
  <dcterms:modified xsi:type="dcterms:W3CDTF">2017-05-16T04:47:00Z</dcterms:modified>
</cp:coreProperties>
</file>