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5510">
      <w:pPr>
        <w:pStyle w:val="a3"/>
        <w:divId w:val="4679348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7934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100040307</w:t>
            </w:r>
          </w:p>
        </w:tc>
        <w:tc>
          <w:tcPr>
            <w:tcW w:w="0" w:type="auto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</w:p>
        </w:tc>
      </w:tr>
      <w:tr w:rsidR="00000000">
        <w:trPr>
          <w:divId w:val="467934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</w:p>
        </w:tc>
      </w:tr>
      <w:tr w:rsidR="00000000">
        <w:trPr>
          <w:divId w:val="467934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99865048</w:t>
            </w:r>
          </w:p>
        </w:tc>
        <w:tc>
          <w:tcPr>
            <w:tcW w:w="0" w:type="auto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</w:p>
        </w:tc>
      </w:tr>
      <w:tr w:rsidR="00000000">
        <w:trPr>
          <w:divId w:val="467934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7934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5510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"ЛК "Европлан" ИНН 9705101614 (облигация 4B02-03-56453-P / ISIN RU000A100W60)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60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5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737556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</w:t>
            </w:r>
            <w:r>
              <w:rPr>
                <w:rFonts w:eastAsia="Times New Roman"/>
              </w:rPr>
              <w:t>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2024 г.</w:t>
            </w:r>
          </w:p>
        </w:tc>
      </w:tr>
    </w:tbl>
    <w:p w:rsidR="00000000" w:rsidRDefault="007B55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7B5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737556X51306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B55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8"/>
        <w:gridCol w:w="49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5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эмитенту (агенту эмитента), или через депозитарий без блокирования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</w:t>
            </w:r>
            <w:r>
              <w:rPr>
                <w:rFonts w:eastAsia="Times New Roman"/>
              </w:rPr>
              <w:t>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2.67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1002.67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производится по цене, равной сумме 100% номинальной стоимости (непогашенной части номинальной стоимости, если ее часть ранее была уже выплачена) Биржевых облигаций и НКД по ним, рассчитанного на дату до</w:t>
            </w:r>
            <w:r>
              <w:rPr>
                <w:rFonts w:eastAsia="Times New Roman"/>
              </w:rPr>
              <w:t>срочного погашения (п. 9.5 Решения о выпуске ценных бумаг БО-03).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20 сентября 2024 г. по 26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сент</w:t>
            </w:r>
            <w:r>
              <w:rPr>
                <w:rFonts w:eastAsia="Times New Roman"/>
              </w:rPr>
              <w:t>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2024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Единоличного исполнительного органа – Генерального директора ПАО «ЛК «Европлан» от 19.09.2022 (Приказ № 20220919-01) об установлении ставки по седьмому – десятому купонам биржевых облигаций серии БО-03.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7B55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77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5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</w:t>
            </w:r>
            <w:r>
              <w:rPr>
                <w:rFonts w:eastAsia="Times New Roman"/>
                <w:b/>
                <w:bCs/>
              </w:rPr>
              <w:t>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 или иным способом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производится по цене, равной сумме 100% номинальной стоимости (непогашенной части номинальной стоимости, если ее часть ранее была уже выплачена) Биржевых облигаций и НКД</w:t>
            </w:r>
            <w:r>
              <w:rPr>
                <w:rFonts w:eastAsia="Times New Roman"/>
              </w:rPr>
              <w:t xml:space="preserve"> по ним, рассчитанного на дату досрочного погашения (п. 9.5 Решения о выпуске ценных бумаг БО-03). </w:t>
            </w:r>
          </w:p>
        </w:tc>
      </w:tr>
    </w:tbl>
    <w:p w:rsidR="00000000" w:rsidRDefault="007B5510">
      <w:pPr>
        <w:rPr>
          <w:rFonts w:eastAsia="Times New Roman"/>
        </w:rPr>
      </w:pPr>
    </w:p>
    <w:p w:rsidR="00000000" w:rsidRDefault="007B5510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7B5510">
      <w:pPr>
        <w:pStyle w:val="a3"/>
      </w:pPr>
      <w:r>
        <w:t xml:space="preserve">15.4 Информация о возникновении у владельцев облигаций права требовать от эмитента приобретения принадлежащих им облигаций </w:t>
      </w:r>
    </w:p>
    <w:p w:rsidR="00000000" w:rsidRDefault="007B5510">
      <w:pPr>
        <w:pStyle w:val="a3"/>
      </w:pPr>
      <w:r>
        <w:lastRenderedPageBreak/>
        <w:t>579112363</w:t>
      </w:r>
    </w:p>
    <w:p w:rsidR="00000000" w:rsidRDefault="007B55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B5510">
      <w:pPr>
        <w:pStyle w:val="HTML"/>
      </w:pPr>
      <w:r>
        <w:t>По всем вопросам, связанным с настоящим сообщением, Вы можете обращаться к Вашим пе</w:t>
      </w:r>
      <w:r>
        <w:t>рсональным менеджерам по телефонам: (495) 956-27-90, (495) 956-27-91/ For details please contact your account  manager (495) 956-27-90, (495) 956-27-91</w:t>
      </w:r>
    </w:p>
    <w:p w:rsidR="00000000" w:rsidRDefault="007B5510">
      <w:pPr>
        <w:rPr>
          <w:rFonts w:eastAsia="Times New Roman"/>
        </w:rPr>
      </w:pPr>
      <w:r>
        <w:rPr>
          <w:rFonts w:eastAsia="Times New Roman"/>
        </w:rPr>
        <w:br/>
      </w:r>
    </w:p>
    <w:p w:rsidR="007B5510" w:rsidRDefault="007B551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</w:t>
      </w:r>
      <w:r>
        <w:t>формацию. Полная информация содержится непосредственно в электронном документе.</w:t>
      </w:r>
    </w:p>
    <w:sectPr w:rsidR="007B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3E59"/>
    <w:rsid w:val="007B5510"/>
    <w:rsid w:val="00A4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EA474F-A3F8-4C5D-A0DE-41DBA28F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1e0807075f481bbbc1b62dfe76fd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2024-09-18T10:53:00Z</dcterms:created>
  <dcterms:modified xsi:type="dcterms:W3CDTF">2024-09-18T10:53:00Z</dcterms:modified>
</cp:coreProperties>
</file>