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E67">
      <w:pPr>
        <w:pStyle w:val="a3"/>
        <w:divId w:val="91312778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31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28316667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</w:p>
        </w:tc>
      </w:tr>
      <w:tr w:rsidR="00000000">
        <w:trPr>
          <w:divId w:val="9131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</w:p>
        </w:tc>
      </w:tr>
      <w:tr w:rsidR="00000000">
        <w:trPr>
          <w:divId w:val="9131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28088326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</w:p>
        </w:tc>
      </w:tr>
      <w:tr w:rsidR="00000000">
        <w:trPr>
          <w:divId w:val="9131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31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6E6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7"/>
        <w:gridCol w:w="6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посёлок Шушары, Петербургско</w:t>
            </w:r>
            <w:r>
              <w:rPr>
                <w:rFonts w:eastAsia="Times New Roman"/>
              </w:rPr>
              <w:br/>
              <w:t>е шоссе, д. 64, корпус 1, литера А, Конгрессно-выставочный центр «ЭКСП</w:t>
            </w:r>
            <w:r>
              <w:rPr>
                <w:rFonts w:eastAsia="Times New Roman"/>
              </w:rPr>
              <w:br/>
              <w:t>ОФОРУМ», конференц-зал D</w:t>
            </w:r>
          </w:p>
        </w:tc>
      </w:tr>
    </w:tbl>
    <w:p w:rsidR="00000000" w:rsidRDefault="00876E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76E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</w:tbl>
    <w:p w:rsidR="00000000" w:rsidRDefault="00876E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E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76E67">
      <w:pPr>
        <w:rPr>
          <w:rFonts w:eastAsia="Times New Roman"/>
        </w:rPr>
      </w:pPr>
    </w:p>
    <w:p w:rsidR="00000000" w:rsidRDefault="00876E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6E6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</w:t>
      </w:r>
      <w:r>
        <w:rPr>
          <w:rFonts w:eastAsia="Times New Roman"/>
        </w:rPr>
        <w:t>ия прибыли Общества по результатам 2017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</w:t>
      </w:r>
      <w:r>
        <w:rPr>
          <w:rFonts w:eastAsia="Times New Roman"/>
        </w:rPr>
        <w:t>о на получение дивидендов.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выплате вознаграждений за работу в составе совета директоров (наблюдательного совета) членам совета директоров, не являющимся государственными служащими, в размере, установленном внутренними</w:t>
      </w:r>
      <w:r>
        <w:rPr>
          <w:rFonts w:eastAsia="Times New Roman"/>
        </w:rPr>
        <w:t xml:space="preserve"> документами Общества.</w:t>
      </w:r>
      <w:r>
        <w:rPr>
          <w:rFonts w:eastAsia="Times New Roman"/>
        </w:rPr>
        <w:br/>
        <w:t>8.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9. О внесении изменений в Положени</w:t>
      </w:r>
      <w:r>
        <w:rPr>
          <w:rFonts w:eastAsia="Times New Roman"/>
        </w:rPr>
        <w:t>е об общем собрании акционеров ПАО «Газпром».</w:t>
      </w:r>
      <w:r>
        <w:rPr>
          <w:rFonts w:eastAsia="Times New Roman"/>
        </w:rPr>
        <w:br/>
        <w:t>10. Избрание членов совета директоров (наблюдательного совета) Общества.</w:t>
      </w:r>
      <w:r>
        <w:rPr>
          <w:rFonts w:eastAsia="Times New Roman"/>
        </w:rPr>
        <w:br/>
        <w:t xml:space="preserve">11. Избрание членов ревизионной комиссии Общества. </w:t>
      </w:r>
    </w:p>
    <w:p w:rsidR="00000000" w:rsidRDefault="00876E67">
      <w:pPr>
        <w:pStyle w:val="a3"/>
      </w:pPr>
      <w:r>
        <w:t>Настоящим сообщаем о получении НКО АО НРД информации, предоставляемой эмитентом ценны</w:t>
      </w:r>
      <w:r>
        <w:t>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</w:t>
      </w:r>
      <w:r>
        <w:t xml:space="preserve"> порядку предоставления центральным депозитарием доступа к такой информации". </w:t>
      </w:r>
    </w:p>
    <w:p w:rsidR="00000000" w:rsidRDefault="00876E67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876E67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876E67">
      <w:pPr>
        <w:pStyle w:val="a3"/>
      </w:pPr>
      <w:r>
        <w:t>Направляем Вам поступившую в НК</w:t>
      </w:r>
      <w:r>
        <w:t>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 xml:space="preserve">отвечает за полноту и достоверность информации, полученной от эмитента. </w:t>
      </w:r>
    </w:p>
    <w:p w:rsidR="00876E67" w:rsidRDefault="00876E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sectPr w:rsidR="0087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F5F61"/>
    <w:rsid w:val="00876E67"/>
    <w:rsid w:val="00E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2018-05-30T05:01:00Z</dcterms:created>
  <dcterms:modified xsi:type="dcterms:W3CDTF">2018-05-30T05:01:00Z</dcterms:modified>
</cp:coreProperties>
</file>