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65F8">
      <w:pPr>
        <w:pStyle w:val="a3"/>
        <w:divId w:val="132705464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7054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33730947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</w:p>
        </w:tc>
      </w:tr>
      <w:tr w:rsidR="00000000">
        <w:trPr>
          <w:divId w:val="1327054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</w:p>
        </w:tc>
      </w:tr>
      <w:tr w:rsidR="00000000">
        <w:trPr>
          <w:divId w:val="1327054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33607354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</w:p>
        </w:tc>
      </w:tr>
      <w:tr w:rsidR="00000000">
        <w:trPr>
          <w:divId w:val="1327054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054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65F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"ММК-МЕТИЗ"</w:t>
            </w:r>
          </w:p>
        </w:tc>
      </w:tr>
    </w:tbl>
    <w:p w:rsidR="00000000" w:rsidRDefault="00F765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398533X7483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765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2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Магнитогорский филиал акционерного общества "Регистраторское общество</w:t>
            </w:r>
            <w:r>
              <w:rPr>
                <w:rFonts w:eastAsia="Times New Roman"/>
              </w:rPr>
              <w:br/>
              <w:t>"СТАТУС", 455008, г. Магнитогорск, пр. Карла Маркса, д. 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F765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2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отчета, годовой бухгалтерской (финансовой) отчетности ОАО «ММК-МЕТИЗ» по результатам отчетного 2018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ОАО «ММК-МЕТИЗ» по результатам отчетного 2018 года, рекомендованное Советом ди</w:t>
            </w:r>
            <w:r>
              <w:rPr>
                <w:rFonts w:eastAsia="Times New Roman"/>
              </w:rPr>
              <w:t xml:space="preserve">ректоров ОАО «ММК-МЕТИЗ» 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именным акциям ОАО «ММК-МЕТИЗ» по результатам работы ОАО «ММК-МЕТИЗ» за отчетный 2018 год не выплачивать 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Картунов Андрей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Мельничук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Пермяков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 Владимир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Авраменко Ангелина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Китаев Евгений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</w:t>
            </w:r>
            <w:r>
              <w:rPr>
                <w:rFonts w:eastAsia="Times New Roman"/>
              </w:rPr>
              <w:t>аудитора ОАО «ММК-МЕТИЗ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65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65F8">
      <w:pPr>
        <w:rPr>
          <w:rFonts w:eastAsia="Times New Roman"/>
        </w:rPr>
      </w:pPr>
    </w:p>
    <w:p w:rsidR="00000000" w:rsidRDefault="00F765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65F8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отчета, годовой бухгалтерской (финансовой) отчетности ОАО «ММК-МЕТИЗ» по результатам отчетного 2018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2018 года.</w:t>
      </w:r>
      <w:r>
        <w:rPr>
          <w:rFonts w:eastAsia="Times New Roman"/>
        </w:rPr>
        <w:br/>
        <w:t>3. Об избрании</w:t>
      </w:r>
      <w:r>
        <w:rPr>
          <w:rFonts w:eastAsia="Times New Roman"/>
        </w:rPr>
        <w:t xml:space="preserve">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«ММК-МЕТИЗ. </w:t>
      </w:r>
    </w:p>
    <w:p w:rsidR="00000000" w:rsidRDefault="00F765F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</w:t>
      </w:r>
      <w:r>
        <w:t>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</w:t>
      </w:r>
      <w:r>
        <w:t xml:space="preserve">сть информации, полученной от эмитента. </w:t>
      </w:r>
    </w:p>
    <w:p w:rsidR="00000000" w:rsidRDefault="00F765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F765F8" w:rsidRDefault="00F765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7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1681"/>
    <w:rsid w:val="00931681"/>
    <w:rsid w:val="00F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0C4D3A-1563-4B5B-A17D-AAC248F2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d66c9f2a904ecb8b377f93f09b5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2019-05-28T05:59:00Z</dcterms:created>
  <dcterms:modified xsi:type="dcterms:W3CDTF">2019-05-28T05:59:00Z</dcterms:modified>
</cp:coreProperties>
</file>