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2905">
      <w:pPr>
        <w:pStyle w:val="a3"/>
        <w:divId w:val="162870363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287036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85456001</w:t>
            </w:r>
          </w:p>
        </w:tc>
        <w:tc>
          <w:tcPr>
            <w:tcW w:w="0" w:type="auto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</w:p>
        </w:tc>
      </w:tr>
      <w:tr w:rsidR="00000000">
        <w:trPr>
          <w:divId w:val="16287036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</w:p>
        </w:tc>
      </w:tr>
      <w:tr w:rsidR="00000000">
        <w:trPr>
          <w:divId w:val="16287036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87036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F290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"Совкомфлот" ИНН 7702060116 (акция 1-01-10613-A / ISIN RU000A0JXNU8)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864276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F29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37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F2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864276X32824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"Современный коммерческий флот"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1-01-10613-A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1996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F29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864278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</w:p>
        </w:tc>
      </w:tr>
    </w:tbl>
    <w:p w:rsidR="00000000" w:rsidRDefault="005F29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3"/>
        <w:gridCol w:w="23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9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5F2905">
      <w:pPr>
        <w:rPr>
          <w:rFonts w:eastAsia="Times New Roman"/>
        </w:rPr>
      </w:pPr>
    </w:p>
    <w:p w:rsidR="00000000" w:rsidRDefault="005F290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F2905">
      <w:pPr>
        <w:rPr>
          <w:rFonts w:eastAsia="Times New Roman"/>
        </w:rPr>
      </w:pPr>
      <w:r>
        <w:rPr>
          <w:rFonts w:eastAsia="Times New Roman"/>
        </w:rPr>
        <w:t xml:space="preserve">1. О распределении части нераспределенной прибыли ПАО «Совкомфлот» прошлых лет на </w:t>
      </w:r>
      <w:r>
        <w:rPr>
          <w:rFonts w:eastAsia="Times New Roman"/>
        </w:rPr>
        <w:t xml:space="preserve">выплату дивидендов по акциям ПАО «Совкомфлот» и о выплате (объявлении) дивидендов по результатам деятельности ПАО «Совкомфлот» за девять месяцев 2023 года. </w:t>
      </w:r>
    </w:p>
    <w:p w:rsidR="00000000" w:rsidRDefault="005F2905">
      <w:pPr>
        <w:pStyle w:val="a3"/>
      </w:pPr>
      <w:r>
        <w:t>Настоящим сообщаем о получении НКО АО НРД информации, предоставляемой эмитентом ценных бумаг в соот</w:t>
      </w:r>
      <w:r>
        <w:t>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</w:t>
      </w:r>
      <w:r>
        <w:t>едоставления центральным депозитарием доступа к такой информации"</w:t>
      </w:r>
    </w:p>
    <w:p w:rsidR="00000000" w:rsidRDefault="005F2905">
      <w:pPr>
        <w:pStyle w:val="a3"/>
      </w:pPr>
      <w:r>
        <w:t>4.2 Информация о созыве общего собрания акционеров эмитента</w:t>
      </w:r>
    </w:p>
    <w:p w:rsidR="00000000" w:rsidRDefault="005F290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</w:t>
      </w:r>
      <w:r>
        <w:t>7-90, (495) 956-27-91/ For details please contact your account  manager (495) 956-27-90, (495) 956-27-91</w:t>
      </w:r>
    </w:p>
    <w:p w:rsidR="00000000" w:rsidRDefault="005F2905">
      <w:pPr>
        <w:rPr>
          <w:rFonts w:eastAsia="Times New Roman"/>
        </w:rPr>
      </w:pPr>
      <w:r>
        <w:rPr>
          <w:rFonts w:eastAsia="Times New Roman"/>
        </w:rPr>
        <w:br/>
      </w:r>
    </w:p>
    <w:p w:rsidR="005F2905" w:rsidRDefault="005F290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</w:t>
      </w:r>
      <w:r>
        <w:t>ственно в электронном документе.</w:t>
      </w:r>
    </w:p>
    <w:sectPr w:rsidR="005F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5125"/>
    <w:rsid w:val="002C5125"/>
    <w:rsid w:val="005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D1197C-B2CF-4A94-A601-BB80F5EE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0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2023-11-17T09:00:00Z</dcterms:created>
  <dcterms:modified xsi:type="dcterms:W3CDTF">2023-11-17T09:00:00Z</dcterms:modified>
</cp:coreProperties>
</file>