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39D8">
      <w:pPr>
        <w:pStyle w:val="a3"/>
        <w:divId w:val="648845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884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109409797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</w:p>
        </w:tc>
      </w:tr>
      <w:tr w:rsidR="00000000">
        <w:trPr>
          <w:divId w:val="64884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</w:p>
        </w:tc>
      </w:tr>
      <w:tr w:rsidR="00000000">
        <w:trPr>
          <w:divId w:val="64884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108985005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</w:p>
        </w:tc>
      </w:tr>
      <w:tr w:rsidR="00000000">
        <w:trPr>
          <w:divId w:val="64884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884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39D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"Абрау - Дюрсо" ИНН 7727620673 (акции 1-02-12500-A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57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Москва, Севастопольский проспект дом 43А, корпус 2, конференц зал, пер</w:t>
            </w:r>
            <w:r>
              <w:rPr>
                <w:rFonts w:eastAsia="Times New Roman"/>
              </w:rPr>
              <w:br/>
              <w:t>вый этаж.</w:t>
            </w:r>
          </w:p>
        </w:tc>
      </w:tr>
    </w:tbl>
    <w:p w:rsidR="00000000" w:rsidRDefault="001D39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1042890X17947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1042890X83932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</w:t>
            </w:r>
            <w:r>
              <w:rPr>
                <w:rFonts w:eastAsia="Times New Roman"/>
              </w:rPr>
              <w:t>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000000" w:rsidRDefault="001D39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39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4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>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39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3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«Абрау – Дюрсо». 117186, Москва, Севастопольский проспект дом 43А,</w:t>
            </w:r>
            <w:r>
              <w:rPr>
                <w:rFonts w:eastAsia="Times New Roman"/>
              </w:rPr>
              <w:br/>
              <w:t>корпус 2,</w:t>
            </w:r>
          </w:p>
        </w:tc>
      </w:tr>
    </w:tbl>
    <w:p w:rsidR="00000000" w:rsidRDefault="001D39D8">
      <w:pPr>
        <w:rPr>
          <w:rFonts w:eastAsia="Times New Roman"/>
        </w:rPr>
      </w:pPr>
    </w:p>
    <w:p w:rsidR="00000000" w:rsidRDefault="001D39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39D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2024 финансовый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2024 финансовый год (все формы). </w:t>
      </w:r>
      <w:r>
        <w:rPr>
          <w:rFonts w:eastAsia="Times New Roman"/>
        </w:rPr>
        <w:br/>
        <w:t>3. Распределение прибыли Общества (в том числе выплата (объявление) дивидендов), пол</w:t>
      </w:r>
      <w:r>
        <w:rPr>
          <w:rFonts w:eastAsia="Times New Roman"/>
        </w:rPr>
        <w:t xml:space="preserve">ученной по результатам 2024 финансового года. </w:t>
      </w:r>
      <w:r>
        <w:rPr>
          <w:rFonts w:eastAsia="Times New Roman"/>
        </w:rPr>
        <w:br/>
        <w:t xml:space="preserve">4. Избрание совета директоров Общества. </w:t>
      </w:r>
      <w:r>
        <w:rPr>
          <w:rFonts w:eastAsia="Times New Roman"/>
        </w:rPr>
        <w:br/>
        <w:t xml:space="preserve">5. Избрание ревизионной комиссии Общества. </w:t>
      </w:r>
      <w:r>
        <w:rPr>
          <w:rFonts w:eastAsia="Times New Roman"/>
        </w:rPr>
        <w:br/>
        <w:t xml:space="preserve">6. Назначение аудиторской организации Общества. </w:t>
      </w:r>
      <w:r>
        <w:rPr>
          <w:rFonts w:eastAsia="Times New Roman"/>
        </w:rPr>
        <w:br/>
        <w:t>7. Предоставление согласия на совершение между ПАО «Абрау – Дюрсо» и Банком</w:t>
      </w:r>
      <w:r>
        <w:rPr>
          <w:rFonts w:eastAsia="Times New Roman"/>
        </w:rPr>
        <w:t xml:space="preserve"> ВТБ (ПАО) взаимосвязанных сделок, в совершении которых имеется заинтересованность, - дополнительного соглашения № 4 к договору поручительства № ДП7-ЦН-772324/2022/00052 от «15» декабря 2022 года, дополнительного соглашения № 4 к договору поручительства № </w:t>
      </w:r>
      <w:r>
        <w:rPr>
          <w:rFonts w:eastAsia="Times New Roman"/>
        </w:rPr>
        <w:t xml:space="preserve">ДП7-ЦН-772324/2022/00053 от «15» декабря 2022 года, дополнительного соглашения № 4 к договору поручительства № ДП4-ЦВ-730750/2019/00204 от «01» июля 2021 года. </w:t>
      </w:r>
    </w:p>
    <w:p w:rsidR="00000000" w:rsidRDefault="001D39D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</w:t>
      </w:r>
      <w:r>
        <w:t>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</w:t>
      </w:r>
      <w:r>
        <w:t>у предоставления центральным депозитарием доступа к такой информации"</w:t>
      </w:r>
    </w:p>
    <w:p w:rsidR="00000000" w:rsidRDefault="001D39D8">
      <w:pPr>
        <w:pStyle w:val="a3"/>
      </w:pPr>
      <w:r>
        <w:t>4.2 Информация о созыве общего собрания акционеров эмитента</w:t>
      </w:r>
    </w:p>
    <w:p w:rsidR="00000000" w:rsidRDefault="001D39D8">
      <w:pPr>
        <w:pStyle w:val="a3"/>
      </w:pPr>
      <w:r>
        <w:t>протокол от 23.05.2025, № 05/2025</w:t>
      </w:r>
    </w:p>
    <w:p w:rsidR="00000000" w:rsidRDefault="001D39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39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 xml:space="preserve">-90, (495) 956-27-91/ </w:t>
      </w:r>
      <w:r>
        <w:lastRenderedPageBreak/>
        <w:t>For details please contact your account  manager (495) 956-27-90, (495) 956-27-91</w:t>
      </w:r>
    </w:p>
    <w:p w:rsidR="00000000" w:rsidRDefault="001D39D8">
      <w:pPr>
        <w:rPr>
          <w:rFonts w:eastAsia="Times New Roman"/>
        </w:rPr>
      </w:pPr>
      <w:r>
        <w:rPr>
          <w:rFonts w:eastAsia="Times New Roman"/>
        </w:rPr>
        <w:br/>
      </w:r>
    </w:p>
    <w:p w:rsidR="001D39D8" w:rsidRDefault="001D39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1D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6D7E"/>
    <w:rsid w:val="001D39D8"/>
    <w:rsid w:val="007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261F47-168E-4680-B36C-27EAF392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754ae24953433d979a5a1fd1c86e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2025-06-03T04:40:00Z</dcterms:created>
  <dcterms:modified xsi:type="dcterms:W3CDTF">2025-06-03T04:40:00Z</dcterms:modified>
</cp:coreProperties>
</file>