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23840">
      <w:pPr>
        <w:pStyle w:val="a3"/>
        <w:divId w:val="56664632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664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107153162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</w:p>
        </w:tc>
      </w:tr>
      <w:tr w:rsidR="00000000">
        <w:trPr>
          <w:divId w:val="56664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</w:p>
        </w:tc>
      </w:tr>
      <w:tr w:rsidR="00000000">
        <w:trPr>
          <w:divId w:val="56664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107143396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</w:p>
        </w:tc>
      </w:tr>
      <w:tr w:rsidR="00000000">
        <w:trPr>
          <w:divId w:val="56664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6646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3840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RU000A106YF0, 1-02-</w:t>
      </w:r>
      <w:r>
        <w:rPr>
          <w:rFonts w:eastAsia="Times New Roman"/>
        </w:rPr>
        <w:t>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</w:t>
            </w:r>
            <w:r>
              <w:rPr>
                <w:rFonts w:eastAsia="Times New Roman"/>
              </w:rPr>
              <w:t>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D23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3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5"/>
        <w:gridCol w:w="309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</w:t>
            </w:r>
            <w:r>
              <w:rPr>
                <w:rFonts w:eastAsia="Times New Roman"/>
              </w:rPr>
              <w:t xml:space="preserve">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 xml:space="preserve">од страны: RU. </w:t>
            </w:r>
            <w:r>
              <w:rPr>
                <w:rFonts w:eastAsia="Times New Roman"/>
              </w:rPr>
              <w:br/>
              <w:t>АО "МРЦ", 105062, г. Москва, Подсосенский переулок, д.26, стр.2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D2384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Увеличение уставного капитала Общества путем размещения дополнительных обыкновенных акций Общества по закрытой подписке («Размещение») номинальной стоимостью 0,000450595 рублей каждая (совместно – «Акции», а по отдельности – «Акция») на следующих условиях: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- Количество размещаемых Акций: 353 955 064 (Триста пятьдесят три миллиона девятьсот пятьдесят пять тысяч шестьдесят четыре) штуки;</w:t>
            </w:r>
            <w:r>
              <w:rPr>
                <w:rFonts w:eastAsia="Times New Roman"/>
              </w:rPr>
              <w:br/>
              <w:t>- Способ размещения Акций: закрытая подписка;</w:t>
            </w:r>
            <w:r>
              <w:rPr>
                <w:rFonts w:eastAsia="Times New Roman"/>
              </w:rPr>
              <w:br/>
              <w:t>- Цена размещения Акций, в том числе лицам, включенным в список лиц, имеющих</w:t>
            </w:r>
            <w:r>
              <w:rPr>
                <w:rFonts w:eastAsia="Times New Roman"/>
              </w:rPr>
              <w:t xml:space="preserve"> преимущественное право приобретения Акций: 324,9 (Триста двадцать четыре рубля девяносто копеек) рублей за одну Акцию;</w:t>
            </w:r>
            <w:r>
              <w:rPr>
                <w:rFonts w:eastAsia="Times New Roman"/>
              </w:rPr>
              <w:br/>
              <w:t>- Форма оплаты Акций: денежные средства в рублях Российской Федерации в безналичном порядке;</w:t>
            </w:r>
            <w:r>
              <w:rPr>
                <w:rFonts w:eastAsia="Times New Roman"/>
              </w:rPr>
              <w:br/>
              <w:t>- Круг лиц, среди которых предполагается ос</w:t>
            </w:r>
            <w:r>
              <w:rPr>
                <w:rFonts w:eastAsia="Times New Roman"/>
              </w:rPr>
              <w:t>уществить размещение Акций: 1) Акционерное общество «АМ - Инвест» (ОГРН 1027709000197, ИНН 7709380235), Д.У. Закрытым комбинированным паевым инвестиционным фондом «Тривор»; 2) Общество с ограниченной ответственностью «Управляющая - - Расходы, связанные с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Увеличить уставный капитал Общества путем размещения дополнительных обыкновенных акций Общества по закрытой подписке («Размещение») номинальной стоимостью 0,000450595 рублей каждая (совместно – «Акции», а по отдельно</w:t>
            </w:r>
            <w:r>
              <w:rPr>
                <w:rFonts w:eastAsia="Times New Roman"/>
              </w:rPr>
              <w:t>сти – «Акция») на следующих условиях: - Количество размещаемых Акций: 353 955 064 (Триста пятьдесят три миллиона девятьсот пятьдесят пять тысяч шестьдесят четыре) штуки; - Способ размещения Акций: закрытая подписка; - Цена размещения Акций, в том числе лиц</w:t>
            </w:r>
            <w:r>
              <w:rPr>
                <w:rFonts w:eastAsia="Times New Roman"/>
              </w:rPr>
              <w:t xml:space="preserve">ам, включенным в список лиц, имеющих преимущественное право приобретения Акций: 324,9 (Триста двадцать четыре рубля девяносто копеек) рублей за одну Акцию; - Форма оплаты Акций: денежные средства в рублях Российской Федерации в безналичном порядке; - Круг </w:t>
            </w:r>
            <w:r>
              <w:rPr>
                <w:rFonts w:eastAsia="Times New Roman"/>
              </w:rPr>
              <w:t>лиц, среди которых предполагается осуществить размещение Акций: 1) Акционерное общество «АМ - Инвест» (ОГРН 1027709000197, ИНН 7709380235), Д.У. Закрытым комбинированным паевым инвестиционным фондом «Тривор»; 2) Общество с ограниченной ответственностью «Уп</w:t>
            </w:r>
            <w:r>
              <w:rPr>
                <w:rFonts w:eastAsia="Times New Roman"/>
              </w:rPr>
              <w:t>равляющая компания «АГАНА» (ОГРН 1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Одобрение направления денежных средств, полученных в результате Размещения, на снижение </w:t>
            </w:r>
            <w:r>
              <w:rPr>
                <w:rFonts w:eastAsia="Times New Roman"/>
              </w:rPr>
              <w:t>долговой нагрузки Общества и/или дочерних компаний.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направление денежных средств, полученных в результате Размещения, на снижение долговой нагрузки Общества и/или дочерних компаний.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</w:t>
            </w:r>
            <w:r>
              <w:rPr>
                <w:rFonts w:eastAsia="Times New Roman"/>
              </w:rPr>
              <w:t>ое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Внесение в устав Общества изменений по результатам Размещения, связанных с увеличением </w:t>
            </w:r>
            <w:r>
              <w:rPr>
                <w:rFonts w:eastAsia="Times New Roman"/>
              </w:rPr>
              <w:t>уставного капитала Общества на сумму номинальной стоимости размещенных Акций и уменьшением объявленных обыкновенных акций Общества на число размещенных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384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в устав Общества изменения по результатам Размеще</w:t>
            </w:r>
            <w:r>
              <w:rPr>
                <w:rFonts w:eastAsia="Times New Roman"/>
              </w:rPr>
              <w:t>ния, связанные с увеличением уставного капитала Общества на сумму номинальной стоимости размещенных Акций и уменьшением объявленных обыкновенных акций Общества на число размещенных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</w:t>
            </w:r>
            <w:r>
              <w:rPr>
                <w:rFonts w:eastAsia="Times New Roman"/>
              </w:rPr>
              <w:t xml:space="preserve">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RU000A106YF0#RU#1-01-16753-A#Акция обыкновенная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384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RU000A106YG8#RU#1-02-16753-A#Акция обыкновенная конвертируемая класса А</w:t>
            </w:r>
          </w:p>
        </w:tc>
        <w:tc>
          <w:tcPr>
            <w:tcW w:w="0" w:type="auto"/>
            <w:vAlign w:val="center"/>
            <w:hideMark/>
          </w:tcPr>
          <w:p w:rsidR="00000000" w:rsidRDefault="00D2384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23840">
      <w:pPr>
        <w:rPr>
          <w:rFonts w:eastAsia="Times New Roman"/>
        </w:rPr>
      </w:pPr>
    </w:p>
    <w:p w:rsidR="00000000" w:rsidRDefault="00D2384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3840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Общества путем размещения дополнительных обыкновенных </w:t>
      </w:r>
      <w:r>
        <w:rPr>
          <w:rFonts w:eastAsia="Times New Roman"/>
        </w:rPr>
        <w:t xml:space="preserve">акций Общества по закрытой подписке («Размещение») номинальной стоимостью 0,000450595 рублей каждая (совместно – «Акции», а по отдельности – «Акция») на следующих условиях: </w:t>
      </w:r>
      <w:r>
        <w:rPr>
          <w:rFonts w:eastAsia="Times New Roman"/>
        </w:rPr>
        <w:br/>
        <w:t>- Количество размещаемых Акций: 353 955 064 (Триста пятьдесят три миллиона девятьс</w:t>
      </w:r>
      <w:r>
        <w:rPr>
          <w:rFonts w:eastAsia="Times New Roman"/>
        </w:rPr>
        <w:t>от пятьдесят пять тысяч шестьдесят четыре) штуки;</w:t>
      </w:r>
      <w:r>
        <w:rPr>
          <w:rFonts w:eastAsia="Times New Roman"/>
        </w:rPr>
        <w:br/>
        <w:t>- Способ размещения Акций: закрытая подписка;</w:t>
      </w:r>
      <w:r>
        <w:rPr>
          <w:rFonts w:eastAsia="Times New Roman"/>
        </w:rPr>
        <w:br/>
        <w:t>- Цена размещения Акций, в том числе лицам, включенным в список лиц, имеющих преимущественное право приобретения Акций: 324,9 (Триста двадцать четыре рубля девя</w:t>
      </w:r>
      <w:r>
        <w:rPr>
          <w:rFonts w:eastAsia="Times New Roman"/>
        </w:rPr>
        <w:t>носто копеек) рублей за одну Акцию;</w:t>
      </w:r>
      <w:r>
        <w:rPr>
          <w:rFonts w:eastAsia="Times New Roman"/>
        </w:rPr>
        <w:br/>
        <w:t>- Форма оплаты Акций: денежные средства в рублях Российской Федерации в безналичном порядке;</w:t>
      </w:r>
      <w:r>
        <w:rPr>
          <w:rFonts w:eastAsia="Times New Roman"/>
        </w:rPr>
        <w:br/>
        <w:t>- Круг лиц, среди которых предполагается осуществить размещение Акций: 1) Акционерное общество «АМ - Инвест» (ОГРН 102770900019</w:t>
      </w:r>
      <w:r>
        <w:rPr>
          <w:rFonts w:eastAsia="Times New Roman"/>
        </w:rPr>
        <w:t>7, ИНН 7709380235), Д.У. Закрытым комбинированным паевым инвестиционным фондом «Тривор»; 2) Общество с ограниченной ответственностью «Управляющая - - Расходы, связанные с внесением записей о зачислении размещаемых Акций на лицевые счета их первых владельце</w:t>
      </w:r>
      <w:r>
        <w:rPr>
          <w:rFonts w:eastAsia="Times New Roman"/>
        </w:rPr>
        <w:t xml:space="preserve">в (приобретателей), несет Общество. Расходы, связанные с внесением записей о зачислении размещаемых Акций на счета депо их первых владельцев (приобретателей), несет первый </w:t>
      </w:r>
      <w:r>
        <w:rPr>
          <w:rFonts w:eastAsia="Times New Roman"/>
        </w:rPr>
        <w:lastRenderedPageBreak/>
        <w:t>владелец (приобретатель) Акций;</w:t>
      </w:r>
      <w:r>
        <w:rPr>
          <w:rFonts w:eastAsia="Times New Roman"/>
        </w:rPr>
        <w:br/>
        <w:t>- Иные условия Размещения, включая срок размещения и</w:t>
      </w:r>
      <w:r>
        <w:rPr>
          <w:rFonts w:eastAsia="Times New Roman"/>
        </w:rPr>
        <w:t>ли порядок его определения, порядок и срок оплаты, порядок заключения договоров в ходе размещения Акций будут определены документом, содержащим условия размещения ценных бумаг Общества.</w:t>
      </w:r>
      <w:r>
        <w:rPr>
          <w:rFonts w:eastAsia="Times New Roman"/>
        </w:rPr>
        <w:br/>
        <w:t>2. Одобрение направления денежных средств, полученных в результате Раз</w:t>
      </w:r>
      <w:r>
        <w:rPr>
          <w:rFonts w:eastAsia="Times New Roman"/>
        </w:rPr>
        <w:t>мещения, на снижение долговой нагрузки Общества и/или дочерних компаний.</w:t>
      </w:r>
      <w:r>
        <w:rPr>
          <w:rFonts w:eastAsia="Times New Roman"/>
        </w:rPr>
        <w:br/>
        <w:t>3. Внесение в устав Общества изменений по результатам Размещения, связанных с увеличением уставного капитала Общества на сумму номинальной стоимости размещенных Акций и уменьшением об</w:t>
      </w:r>
      <w:r>
        <w:rPr>
          <w:rFonts w:eastAsia="Times New Roman"/>
        </w:rPr>
        <w:t xml:space="preserve">ъявленных обыкновенных акций Общества на число размещенных Акций. </w:t>
      </w:r>
    </w:p>
    <w:p w:rsidR="00000000" w:rsidRDefault="00D2384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</w:t>
      </w:r>
      <w:r>
        <w:t xml:space="preserve">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2384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2384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 manager (495) 956-27-90, (495) 956-27-91</w:t>
      </w:r>
    </w:p>
    <w:p w:rsidR="00000000" w:rsidRDefault="00D23840">
      <w:pPr>
        <w:rPr>
          <w:rFonts w:eastAsia="Times New Roman"/>
        </w:rPr>
      </w:pPr>
      <w:r>
        <w:rPr>
          <w:rFonts w:eastAsia="Times New Roman"/>
        </w:rPr>
        <w:br/>
      </w:r>
    </w:p>
    <w:p w:rsidR="00D23840" w:rsidRDefault="00D2384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2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5393"/>
    <w:rsid w:val="00415393"/>
    <w:rsid w:val="00D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671EFB-91B9-4CA6-AC94-9A1DDF88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981d3826f64831a5f91a6bd13ad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2025-04-08T11:46:00Z</dcterms:created>
  <dcterms:modified xsi:type="dcterms:W3CDTF">2025-04-08T11:46:00Z</dcterms:modified>
</cp:coreProperties>
</file>