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31DD">
      <w:pPr>
        <w:pStyle w:val="a3"/>
        <w:divId w:val="2944835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448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104985686</w:t>
            </w:r>
          </w:p>
        </w:tc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</w:p>
        </w:tc>
      </w:tr>
      <w:tr w:rsidR="00000000">
        <w:trPr>
          <w:divId w:val="29448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</w:p>
        </w:tc>
      </w:tr>
      <w:tr w:rsidR="00000000">
        <w:trPr>
          <w:divId w:val="29448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448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1DD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1008627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</w:t>
            </w:r>
            <w:r>
              <w:rPr>
                <w:rFonts w:eastAsia="Times New Roman"/>
              </w:rPr>
              <w:t>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</w:t>
            </w:r>
          </w:p>
        </w:tc>
      </w:tr>
    </w:tbl>
    <w:p w:rsidR="00000000" w:rsidRDefault="000131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72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1008627X77072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131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49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(требований) по корпоративному </w:t>
            </w:r>
            <w:r>
              <w:rPr>
                <w:rFonts w:eastAsia="Times New Roman"/>
              </w:rPr>
              <w:t>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24 февраля 2025 г. по 28 февраля 20</w:t>
            </w:r>
            <w:r>
              <w:rPr>
                <w:rFonts w:eastAsia="Times New Roman"/>
              </w:rPr>
              <w:t>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После объявления ставок или порядка определения ставок купонов у Биржевых облигаций остались неопределенными ставки или порядок определения с</w:t>
            </w:r>
            <w:r>
              <w:rPr>
                <w:rFonts w:eastAsia="Times New Roman"/>
              </w:rPr>
              <w:t>тавок последующих купонов. Порядок приобретения Эмитентом биржевых облигаций по требованию их владельцев описан в п.10.1 Программы биржевых облигаций. Период предъявления биржевых облигаций к выкупу: 24.02.2025 – 28.02.2025 Дата выкупа: 05.03.2025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0131DD">
      <w:pPr>
        <w:rPr>
          <w:rFonts w:eastAsia="Times New Roman"/>
        </w:rPr>
      </w:pPr>
    </w:p>
    <w:p w:rsidR="00000000" w:rsidRDefault="000131DD">
      <w:pPr>
        <w:pStyle w:val="a3"/>
      </w:pPr>
      <w:r>
        <w:t>Пре</w:t>
      </w:r>
      <w:r>
        <w:t>дпочтительный для эмитента способ подачи требований: путем подачи заявок на биржу</w:t>
      </w:r>
    </w:p>
    <w:p w:rsidR="00000000" w:rsidRDefault="000131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0131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</w:t>
      </w:r>
      <w:r>
        <w:t>7-90, (495) 956-27-91</w:t>
      </w:r>
    </w:p>
    <w:p w:rsidR="00000000" w:rsidRDefault="000131DD">
      <w:pPr>
        <w:rPr>
          <w:rFonts w:eastAsia="Times New Roman"/>
        </w:rPr>
      </w:pPr>
      <w:r>
        <w:rPr>
          <w:rFonts w:eastAsia="Times New Roman"/>
        </w:rPr>
        <w:br/>
      </w:r>
    </w:p>
    <w:p w:rsidR="000131DD" w:rsidRDefault="000131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0A5"/>
    <w:rsid w:val="000131DD"/>
    <w:rsid w:val="003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1AC836-7DEC-4143-84E3-F14D1D37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5492e33976457cada313831a506a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2025-02-19T08:30:00Z</dcterms:created>
  <dcterms:modified xsi:type="dcterms:W3CDTF">2025-02-19T08:30:00Z</dcterms:modified>
</cp:coreProperties>
</file>