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73D3C">
      <w:pPr>
        <w:pStyle w:val="a3"/>
        <w:divId w:val="722602069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72260206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51752936</w:t>
            </w:r>
          </w:p>
        </w:tc>
        <w:tc>
          <w:tcPr>
            <w:tcW w:w="0" w:type="auto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</w:p>
        </w:tc>
      </w:tr>
      <w:tr w:rsidR="00000000">
        <w:trPr>
          <w:divId w:val="72260206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</w:p>
        </w:tc>
      </w:tr>
      <w:tr w:rsidR="00000000">
        <w:trPr>
          <w:divId w:val="72260206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72260206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373D3C">
      <w:pPr>
        <w:pStyle w:val="1"/>
        <w:rPr>
          <w:rFonts w:eastAsia="Times New Roman"/>
        </w:rPr>
      </w:pPr>
      <w:r>
        <w:rPr>
          <w:rFonts w:eastAsia="Times New Roman"/>
        </w:rPr>
        <w:t xml:space="preserve">(OTHR) О корпоративном действии "Иное событие" с ценными бумагами эмитента ПАО "Транснефть" ИНН 7706061801 (акция 2-01-00206-A / ISIN RU0009091573)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6"/>
        <w:gridCol w:w="3419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73D3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3D3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597815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3D3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OTHR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3D3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Иное событие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3D3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Полная информация</w:t>
            </w:r>
          </w:p>
        </w:tc>
      </w:tr>
    </w:tbl>
    <w:p w:rsidR="00000000" w:rsidRDefault="00373D3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423"/>
        <w:gridCol w:w="1992"/>
        <w:gridCol w:w="1394"/>
        <w:gridCol w:w="2071"/>
        <w:gridCol w:w="1614"/>
        <w:gridCol w:w="1548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373D3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73D3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73D3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73D3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73D3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73D3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73D3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73D3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73D3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597815X9504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"Транснефть"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2-01-00206-A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декабря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RU0009091573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RU0009091573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3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"НРК - Р.О.С.Т."</w:t>
            </w:r>
          </w:p>
        </w:tc>
      </w:tr>
    </w:tbl>
    <w:p w:rsidR="00000000" w:rsidRDefault="00373D3C">
      <w:pPr>
        <w:rPr>
          <w:rFonts w:eastAsia="Times New Roman"/>
        </w:rPr>
      </w:pPr>
    </w:p>
    <w:p w:rsidR="00000000" w:rsidRDefault="00373D3C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</w:t>
      </w:r>
      <w:r>
        <w:t xml:space="preserve">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000000" w:rsidRDefault="00373D3C">
      <w:pPr>
        <w:pStyle w:val="a3"/>
      </w:pPr>
      <w:r>
        <w:t>9.2. Информация о рекомендациях совета директоров (наблюдательного совета) эмитента в отноше</w:t>
      </w:r>
      <w:r>
        <w:t xml:space="preserve">нии размеров дивидендов по акциям и порядка их выплаты. </w:t>
      </w:r>
    </w:p>
    <w:p w:rsidR="00000000" w:rsidRDefault="00373D3C">
      <w:pPr>
        <w:pStyle w:val="a3"/>
      </w:pPr>
      <w:r>
        <w:t>Подтип не определен</w:t>
      </w:r>
    </w:p>
    <w:p w:rsidR="00000000" w:rsidRDefault="00373D3C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</w:t>
        </w:r>
        <w:r>
          <w:rPr>
            <w:rStyle w:val="a4"/>
          </w:rPr>
          <w:t>миться с дополнительной документацией</w:t>
        </w:r>
      </w:hyperlink>
    </w:p>
    <w:p w:rsidR="00000000" w:rsidRDefault="00373D3C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</w:t>
      </w:r>
      <w:r>
        <w:t xml:space="preserve"> (495) 956-27-91</w:t>
      </w:r>
    </w:p>
    <w:p w:rsidR="00000000" w:rsidRDefault="00373D3C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</w:p>
    <w:p w:rsidR="00373D3C" w:rsidRDefault="00373D3C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37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06AD8"/>
    <w:rsid w:val="00006AD8"/>
    <w:rsid w:val="0037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870D76-5919-4A2F-9770-4086B1CC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b22dc4475ce4610a8449c308ba160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2021-05-25T12:03:00Z</dcterms:created>
  <dcterms:modified xsi:type="dcterms:W3CDTF">2021-05-25T12:03:00Z</dcterms:modified>
</cp:coreProperties>
</file>