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DED">
      <w:pPr>
        <w:pStyle w:val="a3"/>
        <w:divId w:val="134127674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127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30207531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</w:p>
        </w:tc>
      </w:tr>
      <w:tr w:rsidR="00000000">
        <w:trPr>
          <w:divId w:val="134127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</w:p>
        </w:tc>
      </w:tr>
      <w:tr w:rsidR="00000000">
        <w:trPr>
          <w:divId w:val="134127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29817537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</w:p>
        </w:tc>
      </w:tr>
      <w:tr w:rsidR="00000000">
        <w:trPr>
          <w:divId w:val="134127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27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7D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7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D7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</w:tbl>
    <w:p w:rsidR="00000000" w:rsidRDefault="00CD7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именным акциям ПАО «ГМК «Норильский никель» по результатам полугодия 2018 года денежными средствами в размере 776,02 рублей на одну обыкновенную акцию. 2. Установить в качестве даты,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дивидендов, 1 октября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124063269</w:t>
            </w:r>
            <w:r>
              <w:rPr>
                <w:rFonts w:eastAsia="Times New Roman"/>
              </w:rPr>
              <w:br/>
              <w:t>Против: 3527</w:t>
            </w:r>
            <w:r>
              <w:rPr>
                <w:rFonts w:eastAsia="Times New Roman"/>
              </w:rPr>
              <w:br/>
              <w:t>Воздержался: 2664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D7DED">
      <w:pPr>
        <w:rPr>
          <w:rFonts w:eastAsia="Times New Roman"/>
        </w:rPr>
      </w:pPr>
    </w:p>
    <w:p w:rsidR="00000000" w:rsidRDefault="00CD7D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</w:t>
      </w:r>
      <w:r>
        <w:t xml:space="preserve">льным депозитарием доступа к такой информации". </w:t>
      </w:r>
    </w:p>
    <w:p w:rsidR="00000000" w:rsidRDefault="00CD7DE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D7DED">
      <w:pPr>
        <w:pStyle w:val="a3"/>
      </w:pPr>
      <w:r>
        <w:t xml:space="preserve">Направляем Вам поступившие в НКО АО НРД итоги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CD7D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D7DED" w:rsidRDefault="00CD7DED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D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6185C"/>
    <w:rsid w:val="0066185C"/>
    <w:rsid w:val="00CD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3e329d04ba4255a033e13ef671b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2018-09-24T05:42:00Z</dcterms:created>
  <dcterms:modified xsi:type="dcterms:W3CDTF">2018-09-24T05:42:00Z</dcterms:modified>
</cp:coreProperties>
</file>