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E30">
      <w:pPr>
        <w:pStyle w:val="a3"/>
        <w:divId w:val="17333141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331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33236721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</w:tr>
      <w:tr w:rsidR="00000000">
        <w:trPr>
          <w:divId w:val="173331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</w:tr>
      <w:tr w:rsidR="00000000">
        <w:trPr>
          <w:divId w:val="173331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32847758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</w:tr>
      <w:tr w:rsidR="00000000">
        <w:trPr>
          <w:divId w:val="173331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331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E3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785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85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</w:tbl>
    <w:p w:rsidR="00000000" w:rsidRDefault="00785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5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7286737465</w:t>
            </w:r>
            <w:r>
              <w:rPr>
                <w:rFonts w:eastAsia="Times New Roman"/>
              </w:rPr>
              <w:br/>
              <w:t>Против: 232390</w:t>
            </w:r>
            <w:r>
              <w:rPr>
                <w:rFonts w:eastAsia="Times New Roman"/>
              </w:rPr>
              <w:br/>
              <w:t>Воздержался: 1024070</w:t>
            </w:r>
            <w:r>
              <w:rPr>
                <w:rFonts w:eastAsia="Times New Roman"/>
              </w:rPr>
              <w:br/>
              <w:t>Не участвовало: 4658865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659291331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656880887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652944577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652383641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652437776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801687690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801649257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</w:t>
            </w:r>
            <w:r>
              <w:rPr>
                <w:rFonts w:eastAsia="Times New Roman"/>
              </w:rPr>
              <w:t xml:space="preserve"> Тамминен)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798718076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804897011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804966414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2018 года. Выплатить (объявить) дивиденды по результатам 2018 года в размере 32 рубля 08 копеек на одну обыкновенную именную акцию. Форма выплаты дивидендов: денежные средства. Выплата дивидендов в де</w:t>
            </w:r>
            <w:r>
              <w:rPr>
                <w:rFonts w:eastAsia="Times New Roman"/>
              </w:rPr>
              <w:t>нежной форме осуществляется в безналичном порядке обществом. Определить 7 мая 2019 года датой, на которую определяются лица, имеющие право на получение дивидендов по результатам 2018 года. б) Прибыль по результатам 2018 года, не направленную на выплату див</w:t>
            </w:r>
            <w:r>
              <w:rPr>
                <w:rFonts w:eastAsia="Times New Roman"/>
              </w:rPr>
              <w:t xml:space="preserve">идендов по результатам 2018 года,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729076085</w:t>
            </w:r>
            <w:r>
              <w:rPr>
                <w:rFonts w:eastAsia="Times New Roman"/>
              </w:rPr>
              <w:br/>
              <w:t>Против: 10975</w:t>
            </w:r>
            <w:r>
              <w:rPr>
                <w:rFonts w:eastAsia="Times New Roman"/>
              </w:rPr>
              <w:br/>
              <w:t>Воздержался: 156289</w:t>
            </w:r>
            <w:r>
              <w:rPr>
                <w:rFonts w:eastAsia="Times New Roman"/>
              </w:rPr>
              <w:br/>
              <w:t>Не участвовало: 21930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727805792</w:t>
            </w:r>
            <w:r>
              <w:rPr>
                <w:rFonts w:eastAsia="Times New Roman"/>
              </w:rPr>
              <w:br/>
              <w:t>Против: 1112049</w:t>
            </w:r>
            <w:r>
              <w:rPr>
                <w:rFonts w:eastAsia="Times New Roman"/>
              </w:rPr>
              <w:br/>
              <w:t>Воздержался: 322655</w:t>
            </w:r>
            <w:r>
              <w:rPr>
                <w:rFonts w:eastAsia="Times New Roman"/>
              </w:rPr>
              <w:br/>
              <w:t>Не участвовало: 24783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решение годового общего собрания акционеров ПАО «Северсталь» от 25 мая 2015 года (Протокол № 1 годового общего собрания акционеров ПАО «Северсталь» от 25.05.2015 г.) по вопросу об утверждении размера вознаграждений</w:t>
            </w:r>
            <w:r>
              <w:rPr>
                <w:rFonts w:eastAsia="Times New Roman"/>
              </w:rPr>
              <w:t xml:space="preserve"> и компенсаций расходов, выплачиваемых членам Совета директоров ПАО «Северсталь», изложив п. 1 и п. 2. указанного решения в следующей редакции: «1. Членам Совета директоров ПАО «Северсталь», признаваемым в соответствии с Кодексом корпоративного управления </w:t>
            </w:r>
            <w:r>
              <w:rPr>
                <w:rFonts w:eastAsia="Times New Roman"/>
              </w:rPr>
              <w:t xml:space="preserve">ПАО «Северсталь» независимыми директорами, с 1 мая 2019 года устанавливается вознаграждение за исполнение ими функций членов Совета директоров ПАО «Северсталь» в следующем размере: Полный текст формулировки решения по вопросу содержится в файле "Бюллетень </w:t>
            </w:r>
            <w:r>
              <w:rPr>
                <w:rFonts w:eastAsia="Times New Roman"/>
              </w:rPr>
              <w:t xml:space="preserve">ГОСА.DOC"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725326781</w:t>
            </w:r>
            <w:r>
              <w:rPr>
                <w:rFonts w:eastAsia="Times New Roman"/>
              </w:rPr>
              <w:br/>
              <w:t>Против: 79654</w:t>
            </w:r>
            <w:r>
              <w:rPr>
                <w:rFonts w:eastAsia="Times New Roman"/>
              </w:rPr>
              <w:br/>
              <w:t>Воздержался: 3777555</w:t>
            </w:r>
            <w:r>
              <w:rPr>
                <w:rFonts w:eastAsia="Times New Roman"/>
              </w:rPr>
              <w:br/>
              <w:t>Не участвовало: 81289</w:t>
            </w:r>
          </w:p>
        </w:tc>
      </w:tr>
    </w:tbl>
    <w:p w:rsidR="00000000" w:rsidRDefault="00785E30">
      <w:pPr>
        <w:rPr>
          <w:rFonts w:eastAsia="Times New Roman"/>
        </w:rPr>
      </w:pPr>
    </w:p>
    <w:p w:rsidR="00000000" w:rsidRDefault="00785E3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</w:t>
      </w:r>
      <w:r>
        <w:t>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</w:t>
      </w:r>
      <w:r>
        <w:t xml:space="preserve">мации". </w:t>
      </w:r>
    </w:p>
    <w:p w:rsidR="00000000" w:rsidRDefault="00785E3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85E3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85E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785E30" w:rsidRDefault="00785E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78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5926"/>
    <w:rsid w:val="00785E30"/>
    <w:rsid w:val="00B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2C475-6590-46FF-BC09-39C09DE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c3d0069e64cfa98efd3a559ae9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2019-04-30T05:25:00Z</dcterms:created>
  <dcterms:modified xsi:type="dcterms:W3CDTF">2019-04-30T05:25:00Z</dcterms:modified>
</cp:coreProperties>
</file>