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04946">
      <w:pPr>
        <w:pStyle w:val="a3"/>
        <w:divId w:val="166940176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669401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107143396</w:t>
            </w:r>
          </w:p>
        </w:tc>
        <w:tc>
          <w:tcPr>
            <w:tcW w:w="0" w:type="auto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</w:p>
        </w:tc>
      </w:tr>
      <w:tr w:rsidR="00000000">
        <w:trPr>
          <w:divId w:val="1669401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</w:p>
        </w:tc>
      </w:tr>
      <w:tr w:rsidR="00000000">
        <w:trPr>
          <w:divId w:val="1669401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107127442</w:t>
            </w:r>
          </w:p>
        </w:tc>
        <w:tc>
          <w:tcPr>
            <w:tcW w:w="0" w:type="auto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</w:p>
        </w:tc>
      </w:tr>
      <w:tr w:rsidR="00000000">
        <w:trPr>
          <w:divId w:val="1669401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6940176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4946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МКПАО "ВК" ИНН 3900015862 (акции 1-01-16753-A / ISIN RU000A106YF0, 1-02-</w:t>
      </w:r>
      <w:r>
        <w:rPr>
          <w:rFonts w:eastAsia="Times New Roman"/>
        </w:rPr>
        <w:t>16753-A / ISIN RU000A106YG8)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49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1019041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</w:t>
            </w:r>
            <w:r>
              <w:rPr>
                <w:rFonts w:eastAsia="Times New Roman"/>
              </w:rPr>
              <w:t>ятия решений общим собранием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1049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685"/>
        <w:gridCol w:w="1992"/>
        <w:gridCol w:w="1394"/>
        <w:gridCol w:w="1719"/>
        <w:gridCol w:w="1708"/>
        <w:gridCol w:w="170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049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9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9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9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9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9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9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49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049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1019041X78786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"ВК"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1-01-16753-A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RU000A106YF0</w:t>
            </w:r>
          </w:p>
        </w:tc>
        <w:tc>
          <w:tcPr>
            <w:tcW w:w="0" w:type="auto"/>
            <w:vAlign w:val="center"/>
            <w:hideMark/>
          </w:tcPr>
          <w:p w:rsidR="00000000" w:rsidRDefault="0010494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1019041X78787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</w:t>
            </w:r>
            <w:r>
              <w:rPr>
                <w:rFonts w:eastAsia="Times New Roman"/>
              </w:rPr>
              <w:t xml:space="preserve">родная компания Публичное </w:t>
            </w:r>
            <w:r>
              <w:rPr>
                <w:rFonts w:eastAsia="Times New Roman"/>
              </w:rPr>
              <w:lastRenderedPageBreak/>
              <w:t>акционерное общество "ВК"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1-02-16753-A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сентября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 конвертируемые класса 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RU000A106YG8</w:t>
            </w:r>
          </w:p>
        </w:tc>
        <w:tc>
          <w:tcPr>
            <w:tcW w:w="0" w:type="auto"/>
            <w:vAlign w:val="center"/>
            <w:hideMark/>
          </w:tcPr>
          <w:p w:rsidR="00000000" w:rsidRDefault="0010494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0494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494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бюллетеней для голосования/инструкций для участия в </w:t>
            </w:r>
            <w:r>
              <w:rPr>
                <w:rFonts w:eastAsia="Times New Roman"/>
              </w:rPr>
              <w:t>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 апреля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https://online.e-vote.ru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4946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НКО АО НРД для направления инструкций для участия в засед</w:t>
            </w:r>
            <w:r>
              <w:rPr>
                <w:rFonts w:eastAsia="Times New Roman"/>
              </w:rPr>
              <w:t xml:space="preserve">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494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  <w:r>
              <w:rPr>
                <w:rFonts w:eastAsia="Times New Roman"/>
              </w:rPr>
              <w:t xml:space="preserve"> об адресе не предоставлена</w:t>
            </w:r>
          </w:p>
        </w:tc>
      </w:tr>
    </w:tbl>
    <w:p w:rsidR="00000000" w:rsidRDefault="00104946">
      <w:pPr>
        <w:rPr>
          <w:rFonts w:eastAsia="Times New Roman"/>
        </w:rPr>
      </w:pPr>
    </w:p>
    <w:p w:rsidR="00000000" w:rsidRDefault="00104946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04946">
      <w:pPr>
        <w:rPr>
          <w:rFonts w:eastAsia="Times New Roman"/>
        </w:rPr>
      </w:pPr>
      <w:r>
        <w:rPr>
          <w:rFonts w:eastAsia="Times New Roman"/>
        </w:rPr>
        <w:t xml:space="preserve">1. Увеличение уставного капитала Общества путем размещения дополнительных обыкновенных акций Общества по закрытой подписке («Размещение») номинальной стоимостью 0,000450595 </w:t>
      </w:r>
      <w:r>
        <w:rPr>
          <w:rFonts w:eastAsia="Times New Roman"/>
        </w:rPr>
        <w:t xml:space="preserve">рублей каждая (совместно – «Акции», а по отдельности – «Акция») на следующих условиях: </w:t>
      </w:r>
      <w:r>
        <w:rPr>
          <w:rFonts w:eastAsia="Times New Roman"/>
        </w:rPr>
        <w:br/>
        <w:t>- Количество размещаемых Акций: 353 955 064 (Триста пятьдесят три миллиона девятьсот пятьдесят пять тысяч шестьдесят четыре) штуки;</w:t>
      </w:r>
      <w:r>
        <w:rPr>
          <w:rFonts w:eastAsia="Times New Roman"/>
        </w:rPr>
        <w:br/>
        <w:t xml:space="preserve">- Способ размещения Акций: закрытая </w:t>
      </w:r>
      <w:r>
        <w:rPr>
          <w:rFonts w:eastAsia="Times New Roman"/>
        </w:rPr>
        <w:t>подписка;</w:t>
      </w:r>
      <w:r>
        <w:rPr>
          <w:rFonts w:eastAsia="Times New Roman"/>
        </w:rPr>
        <w:br/>
        <w:t>- Цена размещения Акций, в том числе лицам, включенным в список лиц, имеющих преимущественное право приобретения Акций: 324,9 (Триста двадцать четыре рубля девяносто копеек) рублей за одну Акцию;</w:t>
      </w:r>
      <w:r>
        <w:rPr>
          <w:rFonts w:eastAsia="Times New Roman"/>
        </w:rPr>
        <w:br/>
        <w:t>- Форма оплаты Акций: денежные средства в рублях Р</w:t>
      </w:r>
      <w:r>
        <w:rPr>
          <w:rFonts w:eastAsia="Times New Roman"/>
        </w:rPr>
        <w:t>оссийской Федерации в безналичном порядке;</w:t>
      </w:r>
      <w:r>
        <w:rPr>
          <w:rFonts w:eastAsia="Times New Roman"/>
        </w:rPr>
        <w:br/>
        <w:t>- Круг лиц, среди которых предполагается осуществить размещение Акций: 1) Акционерное общество «АМ - Инвест» (ОГРН 1027709000197, ИНН 7709380235), Д.У. Закрытым комбинированным паевым инвестиционным фондом «Тривор</w:t>
      </w:r>
      <w:r>
        <w:rPr>
          <w:rFonts w:eastAsia="Times New Roman"/>
        </w:rPr>
        <w:t>»; 2) Общество с ограниченной ответственностью «Управляющая компания «АГАНА» (ОГРН 1027700076513, ИНН 7706219982), Д.У. Закрытым комбинированным паевым инвестиционным фондом «АГАНА-Социальные сети»;</w:t>
      </w:r>
      <w:r>
        <w:rPr>
          <w:rFonts w:eastAsia="Times New Roman"/>
        </w:rPr>
        <w:br/>
        <w:t>- Расходы, связанные с внесением записей о зачислении раз</w:t>
      </w:r>
      <w:r>
        <w:rPr>
          <w:rFonts w:eastAsia="Times New Roman"/>
        </w:rPr>
        <w:t>мещаемых Акций на лицевые счета их первых владельцев (приобретателей), несет Общество. Расходы, связанные с внесением записей о зачислении размещаемых Акций на счета депо их первых владельцев (приобретателей), несет первый владелец (приобретатель) Акций;</w:t>
      </w:r>
      <w:r>
        <w:rPr>
          <w:rFonts w:eastAsia="Times New Roman"/>
        </w:rPr>
        <w:br/>
        <w:t>-</w:t>
      </w:r>
      <w:r>
        <w:rPr>
          <w:rFonts w:eastAsia="Times New Roman"/>
        </w:rPr>
        <w:t xml:space="preserve"> Иные условия Размещения, включая срок размещения или порядок его определения, порядок и срок оплаты, порядок заключения договоров в ходе размещения Акций будут определены документом, содержащим условия размещения ценных бумаг Общества.;</w:t>
      </w:r>
      <w:r>
        <w:rPr>
          <w:rFonts w:eastAsia="Times New Roman"/>
        </w:rPr>
        <w:br/>
      </w:r>
      <w:r>
        <w:rPr>
          <w:rFonts w:eastAsia="Times New Roman"/>
        </w:rPr>
        <w:lastRenderedPageBreak/>
        <w:t>2. Одобрение напра</w:t>
      </w:r>
      <w:r>
        <w:rPr>
          <w:rFonts w:eastAsia="Times New Roman"/>
        </w:rPr>
        <w:t>вления денежных средств, полученных в результате Размещения, на снижение долговой нагрузки Общества и/или дочерних компаний;</w:t>
      </w:r>
      <w:r>
        <w:rPr>
          <w:rFonts w:eastAsia="Times New Roman"/>
        </w:rPr>
        <w:br/>
        <w:t>3. Внесение в устав Общества изменений по результатам Размещения, связанных с увеличением уставного капитала Общества на сумму номи</w:t>
      </w:r>
      <w:r>
        <w:rPr>
          <w:rFonts w:eastAsia="Times New Roman"/>
        </w:rPr>
        <w:t xml:space="preserve">нальной стоимости размещенных Акций и уменьшением объявленных обыкновенных акций Общества на число размещенных Акций. </w:t>
      </w:r>
    </w:p>
    <w:p w:rsidR="00000000" w:rsidRDefault="00104946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</w:t>
      </w:r>
      <w:r>
        <w:t>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104946">
      <w:pPr>
        <w:pStyle w:val="a3"/>
      </w:pPr>
      <w:r>
        <w:t>В связи с принятием решения Сов</w:t>
      </w:r>
      <w:r>
        <w:t>етом директоров МКПАО "ВК" 07.04.2025 г. (Письменная резолюция Совета директоров от 07.04.2025 года № б/н), об утверждении вопроса №1 повестки дня Собрания в окончательной редакции, которое состоится 30.04.2025 г., Повестку дня Собрания внесена корректиров</w:t>
      </w:r>
      <w:r>
        <w:t>ка.</w:t>
      </w:r>
    </w:p>
    <w:p w:rsidR="00000000" w:rsidRDefault="0010494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04946">
      <w:pPr>
        <w:pStyle w:val="HTML"/>
      </w:pPr>
      <w:r>
        <w:t>По всем вопросам, связанным с насто</w:t>
      </w:r>
      <w:r>
        <w:t>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04946">
      <w:pPr>
        <w:rPr>
          <w:rFonts w:eastAsia="Times New Roman"/>
        </w:rPr>
      </w:pPr>
      <w:r>
        <w:rPr>
          <w:rFonts w:eastAsia="Times New Roman"/>
        </w:rPr>
        <w:br/>
      </w:r>
    </w:p>
    <w:p w:rsidR="00104946" w:rsidRDefault="00104946">
      <w:pPr>
        <w:pStyle w:val="HTML"/>
      </w:pPr>
      <w:r>
        <w:t>Настоящий документ является визуализированной формой э</w:t>
      </w:r>
      <w:r>
        <w:t>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04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56E69"/>
    <w:rsid w:val="00104946"/>
    <w:rsid w:val="0045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23FA8C-44E0-417A-A344-F2FB9119C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40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82981d3826f64831a5f91a6bd13ad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2025-04-08T10:22:00Z</dcterms:created>
  <dcterms:modified xsi:type="dcterms:W3CDTF">2025-04-08T10:22:00Z</dcterms:modified>
</cp:coreProperties>
</file>