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03B2">
      <w:pPr>
        <w:pStyle w:val="a3"/>
        <w:divId w:val="15259024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5902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34291823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</w:p>
        </w:tc>
      </w:tr>
      <w:tr w:rsidR="00000000">
        <w:trPr>
          <w:divId w:val="1525902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</w:p>
        </w:tc>
      </w:tr>
      <w:tr w:rsidR="00000000">
        <w:trPr>
          <w:divId w:val="1525902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33241762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</w:p>
        </w:tc>
      </w:tr>
      <w:tr w:rsidR="00000000">
        <w:trPr>
          <w:divId w:val="1525902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5902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03B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6D0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411311X7948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411311X12181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6D0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42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мая 2019 г. по 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20:00</w:t>
            </w:r>
          </w:p>
        </w:tc>
      </w:tr>
    </w:tbl>
    <w:p w:rsidR="00000000" w:rsidRDefault="006D0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141 RUB</w:t>
            </w:r>
          </w:p>
        </w:tc>
      </w:tr>
    </w:tbl>
    <w:p w:rsidR="00000000" w:rsidRDefault="006D03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25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3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141 RUB</w:t>
            </w:r>
          </w:p>
        </w:tc>
      </w:tr>
    </w:tbl>
    <w:p w:rsidR="00000000" w:rsidRDefault="006D03B2">
      <w:pPr>
        <w:rPr>
          <w:rFonts w:eastAsia="Times New Roman"/>
        </w:rPr>
      </w:pPr>
    </w:p>
    <w:p w:rsidR="00000000" w:rsidRDefault="006D03B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03B2">
      <w:pPr>
        <w:pStyle w:val="a3"/>
      </w:pPr>
      <w:r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</w:t>
      </w:r>
      <w:r>
        <w:t xml:space="preserve">м акций или требований о выкупе эмитентом принадлежащих им акций. </w:t>
      </w:r>
    </w:p>
    <w:p w:rsidR="00000000" w:rsidRDefault="006D03B2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6D03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D03B2" w:rsidRDefault="006D03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sectPr w:rsidR="006D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1AC6"/>
    <w:rsid w:val="006D03B2"/>
    <w:rsid w:val="007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628F4-1142-4F09-BB27-ED76873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98d319cbea45439711515d7cbb5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2019-06-24T11:25:00Z</dcterms:created>
  <dcterms:modified xsi:type="dcterms:W3CDTF">2019-06-24T11:25:00Z</dcterms:modified>
</cp:coreProperties>
</file>