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2B12">
      <w:pPr>
        <w:pStyle w:val="a3"/>
        <w:divId w:val="71947339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9473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22726523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</w:p>
        </w:tc>
      </w:tr>
      <w:tr w:rsidR="00000000">
        <w:trPr>
          <w:divId w:val="719473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</w:p>
        </w:tc>
      </w:tr>
      <w:tr w:rsidR="00000000">
        <w:trPr>
          <w:divId w:val="719473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22723007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</w:p>
        </w:tc>
      </w:tr>
      <w:tr w:rsidR="00000000">
        <w:trPr>
          <w:divId w:val="719473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4733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2B1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3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27008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металлургов.</w:t>
            </w:r>
          </w:p>
        </w:tc>
      </w:tr>
    </w:tbl>
    <w:p w:rsidR="00000000" w:rsidRDefault="00582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582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</w:tbl>
    <w:p w:rsidR="00000000" w:rsidRDefault="00582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2B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2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582B12">
      <w:pPr>
        <w:rPr>
          <w:rFonts w:eastAsia="Times New Roman"/>
        </w:rPr>
      </w:pPr>
    </w:p>
    <w:p w:rsidR="00000000" w:rsidRDefault="00582B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2B12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Утверждение годового отчета, годовой бухгалтерской (финансовой) отчетности ПАО «Северсталь» за 2016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ПАО «Северсталь» по результатам 2016 года. Выплата (объявление) дивидендов по результатам 2016 года.</w:t>
      </w:r>
      <w:r>
        <w:rPr>
          <w:rFonts w:eastAsia="Times New Roman"/>
        </w:rPr>
        <w:br/>
        <w:t>4. Выплата (объявление) дивидендов по результатам первого квартала 2017 года.</w:t>
      </w:r>
      <w:r>
        <w:rPr>
          <w:rFonts w:eastAsia="Times New Roman"/>
        </w:rPr>
        <w:br/>
        <w:t>5. Избрание членов ревизионной комиссии ПАО «Северст</w:t>
      </w:r>
      <w:r>
        <w:rPr>
          <w:rFonts w:eastAsia="Times New Roman"/>
        </w:rPr>
        <w:t>аль».</w:t>
      </w:r>
      <w:r>
        <w:rPr>
          <w:rFonts w:eastAsia="Times New Roman"/>
        </w:rPr>
        <w:br/>
        <w:t>6. Утверждение аудитора ПАО «Северсталь».</w:t>
      </w:r>
      <w:r>
        <w:rPr>
          <w:rFonts w:eastAsia="Times New Roman"/>
        </w:rPr>
        <w:br/>
        <w:t xml:space="preserve">7. Одобрение сделки (нескольких взаимосвязанных сделок), в совершении которой(-ых) имеется заинтересованность. </w:t>
      </w:r>
    </w:p>
    <w:p w:rsidR="00000000" w:rsidRDefault="00582B12">
      <w:pPr>
        <w:pStyle w:val="a3"/>
      </w:pPr>
      <w:r>
        <w:t>4.8. Содержание (текст) бюллетеней для голосования на общем собрании акционеров (Положение 546-П</w:t>
      </w:r>
      <w:r>
        <w:t xml:space="preserve"> от 01.06.2016).</w:t>
      </w:r>
    </w:p>
    <w:p w:rsidR="00000000" w:rsidRDefault="00582B12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82B12" w:rsidRDefault="00582B12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8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332E2"/>
    <w:rsid w:val="005332E2"/>
    <w:rsid w:val="0058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2017-05-10T05:20:00Z</dcterms:created>
  <dcterms:modified xsi:type="dcterms:W3CDTF">2017-05-10T05:20:00Z</dcterms:modified>
</cp:coreProperties>
</file>