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16DB3">
      <w:pPr>
        <w:pStyle w:val="a3"/>
        <w:divId w:val="50567841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5056784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51596045</w:t>
            </w:r>
          </w:p>
        </w:tc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</w:p>
        </w:tc>
      </w:tr>
      <w:tr w:rsidR="00000000">
        <w:trPr>
          <w:divId w:val="5056784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</w:p>
        </w:tc>
      </w:tr>
      <w:tr w:rsidR="00000000">
        <w:trPr>
          <w:divId w:val="5056784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5056784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16DB3">
      <w:pPr>
        <w:pStyle w:val="1"/>
        <w:rPr>
          <w:rFonts w:eastAsia="Times New Roman"/>
        </w:rPr>
      </w:pPr>
      <w:r>
        <w:rPr>
          <w:rFonts w:eastAsia="Times New Roman"/>
        </w:rPr>
        <w:t xml:space="preserve">(INFO) О корпоративном действии "Информация" с ценными бумагами эмитента МКПАО "ОК РУСАЛ" ИНН 3906394938 (акция 1-01-16677-A / ISIN RU000A1025V3)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5"/>
        <w:gridCol w:w="264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596542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INFO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31 мая 2021 г.</w:t>
            </w:r>
          </w:p>
        </w:tc>
      </w:tr>
    </w:tbl>
    <w:p w:rsidR="00000000" w:rsidRDefault="00116DB3">
      <w:pPr>
        <w:rPr>
          <w:rFonts w:eastAsia="Times New Roman"/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85"/>
        <w:gridCol w:w="1992"/>
        <w:gridCol w:w="1394"/>
        <w:gridCol w:w="1527"/>
        <w:gridCol w:w="1655"/>
        <w:gridCol w:w="1655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596542X58871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"Объединенная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"МРЦ"</w:t>
            </w:r>
          </w:p>
        </w:tc>
      </w:tr>
    </w:tbl>
    <w:p w:rsidR="00000000" w:rsidRDefault="00116DB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16D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595926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16DB3">
            <w:pPr>
              <w:rPr>
                <w:rFonts w:eastAsia="Times New Roman"/>
              </w:rPr>
            </w:pPr>
          </w:p>
        </w:tc>
      </w:tr>
    </w:tbl>
    <w:p w:rsidR="00000000" w:rsidRDefault="00116DB3">
      <w:pPr>
        <w:rPr>
          <w:rFonts w:eastAsia="Times New Roman"/>
        </w:rPr>
      </w:pPr>
    </w:p>
    <w:p w:rsidR="00000000" w:rsidRDefault="00116DB3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</w:t>
      </w:r>
      <w:r>
        <w:t xml:space="preserve">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116DB3">
      <w:pPr>
        <w:pStyle w:val="a3"/>
      </w:pPr>
      <w:r>
        <w:t>9.2. Информация о рекомендациях совета директоров (наблюдатель</w:t>
      </w:r>
      <w:r>
        <w:t xml:space="preserve">ного совета) эмитента в отношении размеров дивидендов по акциям и порядка их выплаты. </w:t>
      </w:r>
    </w:p>
    <w:p w:rsidR="00000000" w:rsidRDefault="00116DB3">
      <w:pPr>
        <w:pStyle w:val="a3"/>
      </w:pPr>
      <w:r>
        <w:lastRenderedPageBreak/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</w:t>
        </w:r>
        <w:r>
          <w:rPr>
            <w:rStyle w:val="a4"/>
          </w:rPr>
          <w:t>жно ознакомиться с дополнительной документацией</w:t>
        </w:r>
      </w:hyperlink>
    </w:p>
    <w:p w:rsidR="00000000" w:rsidRDefault="00116DB3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</w:t>
      </w:r>
      <w:r>
        <w:t>956-27-90, (495) 956-27-91</w:t>
      </w:r>
    </w:p>
    <w:p w:rsidR="00000000" w:rsidRDefault="00116DB3">
      <w:pPr>
        <w:rPr>
          <w:rFonts w:eastAsia="Times New Roman"/>
        </w:rPr>
      </w:pPr>
      <w:r>
        <w:rPr>
          <w:rFonts w:eastAsia="Times New Roman"/>
        </w:rPr>
        <w:br/>
      </w:r>
    </w:p>
    <w:p w:rsidR="00116DB3" w:rsidRDefault="00116DB3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1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54292"/>
    <w:rsid w:val="00116DB3"/>
    <w:rsid w:val="0045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729CF0-8ACA-4CE1-8F91-C36F16BA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3b2944aff32453d9842cd2f0109e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2021-05-21T06:00:00Z</dcterms:created>
  <dcterms:modified xsi:type="dcterms:W3CDTF">2021-05-21T06:00:00Z</dcterms:modified>
</cp:coreProperties>
</file>