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29C4">
      <w:pPr>
        <w:pStyle w:val="a3"/>
        <w:divId w:val="102776001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776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95287815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</w:tr>
      <w:tr w:rsidR="00000000">
        <w:trPr>
          <w:divId w:val="102776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</w:tr>
      <w:tr w:rsidR="00000000">
        <w:trPr>
          <w:divId w:val="102776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95225044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</w:tr>
      <w:tr w:rsidR="00000000">
        <w:trPr>
          <w:divId w:val="102776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760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329C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32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912690X6226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32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</w:tr>
    </w:tbl>
    <w:p w:rsidR="00000000" w:rsidRDefault="00332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329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720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отчётности, в том числе отчётов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прибылях и убытках Общества за 2023год.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по результатам финансово-хозяйственной деяте</w:t>
            </w:r>
            <w:r>
              <w:rPr>
                <w:rFonts w:eastAsia="Times New Roman"/>
              </w:rPr>
              <w:t>льности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о выплате дивидендов) и убытков по результатам финансово-хозяйственной деятельности Общества за 2023 год в следующем порядке </w:t>
            </w:r>
            <w:r>
              <w:rPr>
                <w:rFonts w:eastAsia="Times New Roman"/>
              </w:rPr>
              <w:t xml:space="preserve">Показатель Сумма, тыс. руб. Нераспределенная прибыль (убыток) отчетного </w:t>
            </w:r>
            <w:r>
              <w:rPr>
                <w:rFonts w:eastAsia="Times New Roman"/>
              </w:rPr>
              <w:lastRenderedPageBreak/>
              <w:t>периода - 8 263 тыс. руб. Чистая прибыль, подлежащая распределению – 5 331 тыс. руб. Распределить на: Резервный фонд 651 755,00 руб. Фонд накопления 0 Дивиденды 0 Погашение убытков про</w:t>
            </w:r>
            <w:r>
              <w:rPr>
                <w:rFonts w:eastAsia="Times New Roman"/>
              </w:rPr>
              <w:t>шлых лет 0.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Камнева Анна Андреевна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Хорошухина Анастасия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для проведения проверки годовой финансовой отчетности </w:t>
            </w:r>
            <w:r>
              <w:rPr>
                <w:rFonts w:eastAsia="Times New Roman"/>
              </w:rPr>
              <w:t>за 2024 год ООО Аудиторская фирма «Авиааудит-Пром» (ОГРН 1027739059809, ИНН 7725037201).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Последующее одобрение сделки - именно Соглашения о предоставлении банковских гарантий № 42178-ДГ от "03" апреля 2024г заключенного ПАО "МЭСС" (далее – Общество или </w:t>
            </w:r>
            <w:r>
              <w:rPr>
                <w:rFonts w:eastAsia="Times New Roman"/>
              </w:rPr>
              <w:lastRenderedPageBreak/>
              <w:t xml:space="preserve">Принципал) </w:t>
            </w:r>
            <w:r>
              <w:rPr>
                <w:rFonts w:eastAsia="Times New Roman"/>
              </w:rPr>
              <w:t>с ПАО АКБ «Металлинвестбанк» (далее – Банк или Гарант). на предложенных условиях.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329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(согласовать) заключение ПАО «МЭСС» крупной сделки, а именно Соглашения о предоставлении банковских гарантий № 42178-ДГ от "</w:t>
            </w:r>
            <w:r>
              <w:rPr>
                <w:rFonts w:eastAsia="Times New Roman"/>
              </w:rPr>
              <w:t>03" апреля 2024г заключенного ПАО "МЭСС" (далее – Обще-ство или Принципал) с ПАО АКБ «Металлинвестбанк» (далее – Банк или Гарант) на следующих условиях • Бенефициары, в пользу которых выдаются гарантии: Государственные и муниципальные органы, государственн</w:t>
            </w:r>
            <w:r>
              <w:rPr>
                <w:rFonts w:eastAsia="Times New Roman"/>
              </w:rPr>
              <w:t>ые и муниципальные унитарные предприятия, государственные и муниципальные учреждения, государственные и муниципальные казенные учреждения, бюд-жетные учреждения, автономные учреждения, государственные корпорации, государственные компании, субъ-екты естеств</w:t>
            </w:r>
            <w:r>
              <w:rPr>
                <w:rFonts w:eastAsia="Times New Roman"/>
              </w:rPr>
              <w:t>енных монополий, организации, осуществляющие регулируемые виды деятельности в сфере элек-троснабжения, газоснабжения, теплоснабжения, водоснабжения, водоотведения, очистки сточных вод, утили-зации (захоронения) твердых бытовых отходов, а также иные лица, п</w:t>
            </w:r>
            <w:r>
              <w:rPr>
                <w:rFonts w:eastAsia="Times New Roman"/>
              </w:rPr>
              <w:t>опадающих под действие Федерального закона РФ от 05.04.2013 г. № 44-ФЗ "О контрактной системе в сфере закупок товаров,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329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329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329C4">
      <w:pPr>
        <w:rPr>
          <w:rFonts w:eastAsia="Times New Roman"/>
        </w:rPr>
      </w:pPr>
    </w:p>
    <w:p w:rsidR="00000000" w:rsidRDefault="003329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329C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Общества за 2023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отчётности, в том числе отчётов о прибылях и убытках. </w:t>
      </w:r>
      <w:r>
        <w:rPr>
          <w:rFonts w:eastAsia="Times New Roman"/>
        </w:rPr>
        <w:br/>
        <w:t xml:space="preserve">3. О распределении прибыли (в том числе о выплате дивидендов) и убытков по результатам финансово-хозяйственной деятельности Общества за 2023 год. </w:t>
      </w:r>
      <w:r>
        <w:rPr>
          <w:rFonts w:eastAsia="Times New Roman"/>
        </w:rPr>
        <w:br/>
        <w:t>4. Об избрании</w:t>
      </w:r>
      <w:r>
        <w:rPr>
          <w:rFonts w:eastAsia="Times New Roman"/>
        </w:rPr>
        <w:t xml:space="preserve"> Совета директоров Общества. </w:t>
      </w:r>
      <w:r>
        <w:rPr>
          <w:rFonts w:eastAsia="Times New Roman"/>
        </w:rPr>
        <w:br/>
        <w:t xml:space="preserve">5. Утверждение аудитора. </w:t>
      </w:r>
      <w:r>
        <w:rPr>
          <w:rFonts w:eastAsia="Times New Roman"/>
        </w:rPr>
        <w:br/>
        <w:t xml:space="preserve">6. Избрание ревизионной комиссии. </w:t>
      </w:r>
      <w:r>
        <w:rPr>
          <w:rFonts w:eastAsia="Times New Roman"/>
        </w:rPr>
        <w:br/>
        <w:t>7. Последующее одобрение сделки - именно Соглашения о предоставлении банковских гарантий № 42178-ДГ от "03" апреля 2024г заключенного ПАО "МЭСС" (далее – Общество ил</w:t>
      </w:r>
      <w:r>
        <w:rPr>
          <w:rFonts w:eastAsia="Times New Roman"/>
        </w:rPr>
        <w:t xml:space="preserve">и Принципал) с ПАО АКБ «Металлинвестбанк» (далее – Банк или Гарант). на предложенных условиях. </w:t>
      </w:r>
    </w:p>
    <w:p w:rsidR="00000000" w:rsidRDefault="003329C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</w:t>
      </w:r>
      <w:r>
        <w:t xml:space="preserve">ц, </w:t>
      </w:r>
      <w:r>
        <w:lastRenderedPageBreak/>
        <w:t>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329C4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329C4">
      <w:pPr>
        <w:pStyle w:val="HTML"/>
      </w:pPr>
      <w:r>
        <w:t>По всем вопросам, связанным с настоящим сообщением</w:t>
      </w:r>
      <w:r>
        <w:t>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329C4">
      <w:pPr>
        <w:rPr>
          <w:rFonts w:eastAsia="Times New Roman"/>
        </w:rPr>
      </w:pPr>
      <w:r>
        <w:rPr>
          <w:rFonts w:eastAsia="Times New Roman"/>
        </w:rPr>
        <w:br/>
      </w:r>
    </w:p>
    <w:p w:rsidR="003329C4" w:rsidRDefault="003329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3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20C3"/>
    <w:rsid w:val="003329C4"/>
    <w:rsid w:val="00C3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A42D5-D869-447D-A851-CEA2BE88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eb0769b3334497a4b25c90165eee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2024-05-13T05:00:00Z</dcterms:created>
  <dcterms:modified xsi:type="dcterms:W3CDTF">2024-05-13T05:00:00Z</dcterms:modified>
</cp:coreProperties>
</file>