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800">
      <w:pPr>
        <w:pStyle w:val="a3"/>
        <w:divId w:val="17975966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759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53155404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</w:tr>
      <w:tr w:rsidR="00000000">
        <w:trPr>
          <w:divId w:val="179759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</w:tr>
      <w:tr w:rsidR="00000000">
        <w:trPr>
          <w:divId w:val="179759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52197969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</w:tr>
      <w:tr w:rsidR="00000000">
        <w:trPr>
          <w:divId w:val="179759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596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8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585963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7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F7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</w:tr>
    </w:tbl>
    <w:p w:rsidR="00000000" w:rsidRDefault="001F7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7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1.1.Утвердить годовой отчет ПАО «МТС» за 2020 год, годовую бухгалтерскую (финансовую) отчетность ПАО «МТС»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1205201593</w:t>
            </w:r>
            <w:r>
              <w:rPr>
                <w:rFonts w:eastAsia="Times New Roman"/>
              </w:rPr>
              <w:br/>
              <w:t>Против: 8603042</w:t>
            </w:r>
            <w:r>
              <w:rPr>
                <w:rFonts w:eastAsia="Times New Roman"/>
              </w:rPr>
              <w:br/>
              <w:t>Воздержался: 1628005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1.2.Утвердить порядок</w:t>
            </w:r>
            <w:r>
              <w:rPr>
                <w:rFonts w:eastAsia="Times New Roman"/>
              </w:rPr>
              <w:t xml:space="preserve"> распределения прибыли ПАО «МТС» (Приложение 1), в том числе размер годовых дивидендов по обыкновенным именным акциям ПАО «МТС» в размере 26,51 рублей на одну обыкновенную именную акцию ПАО «МТС» номинальной стоимостью 0,1 рубля каждая. Общая сумма годовых</w:t>
            </w:r>
            <w:r>
              <w:rPr>
                <w:rFonts w:eastAsia="Times New Roman"/>
              </w:rPr>
              <w:t xml:space="preserve"> дивидендов ПАО «МТС» составляет 52 966 349 804,28 рублей. Годовые дивиденды выплатить денежными средствами. Установить дату, на которую определяются лица, имеющие право на получение дивидендов – 08 июля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1213545041</w:t>
            </w:r>
            <w:r>
              <w:rPr>
                <w:rFonts w:eastAsia="Times New Roman"/>
              </w:rPr>
              <w:br/>
              <w:t>Против: 18</w:t>
            </w:r>
            <w:r>
              <w:rPr>
                <w:rFonts w:eastAsia="Times New Roman"/>
              </w:rPr>
              <w:t>06213</w:t>
            </w:r>
            <w:r>
              <w:rPr>
                <w:rFonts w:eastAsia="Times New Roman"/>
              </w:rPr>
              <w:br/>
              <w:t>Воздержался: 77946</w:t>
            </w:r>
            <w:r>
              <w:rPr>
                <w:rFonts w:eastAsia="Times New Roman"/>
              </w:rPr>
              <w:br/>
              <w:t>Не участвовало: 4340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9836981794</w:t>
            </w:r>
            <w:r>
              <w:rPr>
                <w:rFonts w:eastAsia="Times New Roman"/>
              </w:rPr>
              <w:br/>
              <w:t>Против: 107181</w:t>
            </w:r>
            <w:r>
              <w:rPr>
                <w:rFonts w:eastAsia="Times New Roman"/>
              </w:rPr>
              <w:br/>
              <w:t>Воздержался: 2975796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1098837089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888826672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Засурский Артём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886276836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Николаев Вячеслав</w:t>
            </w:r>
            <w:r>
              <w:rPr>
                <w:rFonts w:eastAsia="Times New Roman"/>
              </w:rPr>
              <w:t xml:space="preserve">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889678867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Фон Флемминг Регина Дагмар Бенедикта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1249469720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Херадпир Шайган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1246307592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Холтроп Томас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929793886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Шурабура Надя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1250157421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Эрнст Константин Львович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1250135868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Юмашев Валентин Борисович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1246334932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3.Избрать в члены Ревизионной комиссии ПАО «МТС» следующих лиц: Борисенкова Ирина Радомировна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1193039095</w:t>
            </w:r>
            <w:r>
              <w:rPr>
                <w:rFonts w:eastAsia="Times New Roman"/>
              </w:rPr>
              <w:br/>
              <w:t>Против: 22171923</w:t>
            </w:r>
            <w:r>
              <w:rPr>
                <w:rFonts w:eastAsia="Times New Roman"/>
              </w:rPr>
              <w:br/>
              <w:t>Воздержался: 217266</w:t>
            </w:r>
            <w:r>
              <w:rPr>
                <w:rFonts w:eastAsia="Times New Roman"/>
              </w:rPr>
              <w:br/>
              <w:t>Не участвовало: 5256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3.Избрать в члены Ревизионной комиссии ПАО «МТС» следующих лиц: Мадорский Евгений Леонидович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1193031394</w:t>
            </w:r>
            <w:r>
              <w:rPr>
                <w:rFonts w:eastAsia="Times New Roman"/>
              </w:rPr>
              <w:br/>
              <w:t>Против: 22170927</w:t>
            </w:r>
            <w:r>
              <w:rPr>
                <w:rFonts w:eastAsia="Times New Roman"/>
              </w:rPr>
              <w:br/>
              <w:t>Воздержался: 225434</w:t>
            </w:r>
            <w:r>
              <w:rPr>
                <w:rFonts w:eastAsia="Times New Roman"/>
              </w:rPr>
              <w:br/>
              <w:t>Не участвовало: 5785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3.Избрать в члены Ревизионной комиссии ПАО «МТС</w:t>
            </w:r>
            <w:r>
              <w:rPr>
                <w:rFonts w:eastAsia="Times New Roman"/>
              </w:rPr>
              <w:t xml:space="preserve">» следующих лиц: Михеева Наталья Андреевна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1193038082</w:t>
            </w:r>
            <w:r>
              <w:rPr>
                <w:rFonts w:eastAsia="Times New Roman"/>
              </w:rPr>
              <w:br/>
              <w:t>Против: 22171763</w:t>
            </w:r>
            <w:r>
              <w:rPr>
                <w:rFonts w:eastAsia="Times New Roman"/>
              </w:rPr>
              <w:br/>
              <w:t>Воздержался: 217686</w:t>
            </w:r>
            <w:r>
              <w:rPr>
                <w:rFonts w:eastAsia="Times New Roman"/>
              </w:rPr>
              <w:br/>
              <w:t>Не участвовало: 6009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4.Утвердить аудитором ПАО «МТС» аудиторскую компанию АО «Делойт и Туш СНГ» (Место нахождения: </w:t>
            </w:r>
            <w:r>
              <w:rPr>
                <w:rFonts w:eastAsia="Times New Roman"/>
              </w:rPr>
              <w:t xml:space="preserve">Российская Федерация, 125047, Москва, ул. Лесная, д.5, ОГРН 1027700425444).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1204655459</w:t>
            </w:r>
            <w:r>
              <w:rPr>
                <w:rFonts w:eastAsia="Times New Roman"/>
              </w:rPr>
              <w:br/>
              <w:t>Против: 5810747</w:t>
            </w:r>
            <w:r>
              <w:rPr>
                <w:rFonts w:eastAsia="Times New Roman"/>
              </w:rPr>
              <w:br/>
              <w:t>Воздержался: 4966904</w:t>
            </w:r>
            <w:r>
              <w:rPr>
                <w:rFonts w:eastAsia="Times New Roman"/>
              </w:rPr>
              <w:br/>
              <w:t>Не участвовало: 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5.Утвердить Устав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1215297221</w:t>
            </w:r>
            <w:r>
              <w:rPr>
                <w:rFonts w:eastAsia="Times New Roman"/>
              </w:rPr>
              <w:br/>
              <w:t>Против: 6077</w:t>
            </w:r>
            <w:r>
              <w:rPr>
                <w:rFonts w:eastAsia="Times New Roman"/>
              </w:rPr>
              <w:br/>
              <w:t>Воздержался: 127702</w:t>
            </w:r>
            <w:r>
              <w:rPr>
                <w:rFonts w:eastAsia="Times New Roman"/>
              </w:rPr>
              <w:br/>
              <w:t>Не участвовало: 2540</w:t>
            </w:r>
          </w:p>
        </w:tc>
      </w:tr>
    </w:tbl>
    <w:p w:rsidR="00000000" w:rsidRDefault="001F7800">
      <w:pPr>
        <w:rPr>
          <w:rFonts w:eastAsia="Times New Roman"/>
        </w:rPr>
      </w:pPr>
    </w:p>
    <w:p w:rsidR="00000000" w:rsidRDefault="001F780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F7800">
      <w:pPr>
        <w:pStyle w:val="a3"/>
      </w:pPr>
      <w:r>
        <w:t>4.10. Ин</w:t>
      </w:r>
      <w:r>
        <w:t>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F7800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F78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78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1F7800">
      <w:pPr>
        <w:rPr>
          <w:rFonts w:eastAsia="Times New Roman"/>
        </w:rPr>
      </w:pPr>
      <w:r>
        <w:rPr>
          <w:rFonts w:eastAsia="Times New Roman"/>
        </w:rPr>
        <w:br/>
      </w:r>
    </w:p>
    <w:p w:rsidR="001F7800" w:rsidRDefault="001F78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1F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77EE"/>
    <w:rsid w:val="001977EE"/>
    <w:rsid w:val="001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9112D3-5301-4163-A36D-D399BE86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1339ebd8f9450b872295b7aafbe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2021-06-25T03:56:00Z</dcterms:created>
  <dcterms:modified xsi:type="dcterms:W3CDTF">2021-06-25T03:56:00Z</dcterms:modified>
</cp:coreProperties>
</file>