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63" w:rsidRPr="006F10C6" w:rsidRDefault="00BA3060" w:rsidP="00A719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ФОРМА-</w:t>
      </w:r>
      <w:r w:rsidR="00A71963">
        <w:rPr>
          <w:b/>
          <w:sz w:val="24"/>
          <w:szCs w:val="24"/>
        </w:rPr>
        <w:t>7</w:t>
      </w:r>
      <w:r w:rsidR="00A71963" w:rsidRPr="006F10C6">
        <w:rPr>
          <w:b/>
          <w:sz w:val="24"/>
          <w:szCs w:val="24"/>
        </w:rPr>
        <w:t>: А</w:t>
      </w:r>
      <w:r w:rsidR="00A71963">
        <w:rPr>
          <w:b/>
          <w:sz w:val="24"/>
          <w:szCs w:val="24"/>
        </w:rPr>
        <w:t>нкета</w:t>
      </w:r>
      <w:r w:rsidR="00A71963" w:rsidRPr="006F10C6">
        <w:rPr>
          <w:b/>
          <w:sz w:val="24"/>
          <w:szCs w:val="24"/>
        </w:rPr>
        <w:t xml:space="preserve"> </w:t>
      </w:r>
      <w:r w:rsidR="00A71963">
        <w:rPr>
          <w:b/>
          <w:sz w:val="24"/>
          <w:szCs w:val="24"/>
        </w:rPr>
        <w:t xml:space="preserve">клиента о своих учредителях </w:t>
      </w:r>
      <w:r w:rsidR="00A71963" w:rsidRPr="006F10C6">
        <w:rPr>
          <w:b/>
          <w:sz w:val="24"/>
          <w:szCs w:val="24"/>
        </w:rPr>
        <w:t>(</w:t>
      </w:r>
      <w:r w:rsidR="00A71963">
        <w:rPr>
          <w:b/>
          <w:sz w:val="24"/>
          <w:szCs w:val="24"/>
        </w:rPr>
        <w:t>участниках</w:t>
      </w:r>
      <w:r w:rsidR="00A71963" w:rsidRPr="006F10C6">
        <w:rPr>
          <w:b/>
          <w:sz w:val="24"/>
          <w:szCs w:val="24"/>
        </w:rPr>
        <w:t>)*</w:t>
      </w:r>
    </w:p>
    <w:p w:rsidR="00A71963" w:rsidRDefault="00A71963" w:rsidP="00A71963">
      <w:pPr>
        <w:jc w:val="center"/>
        <w:rPr>
          <w:rFonts w:ascii="Verdana" w:hAnsi="Verdana"/>
          <w:b/>
        </w:rPr>
      </w:pPr>
    </w:p>
    <w:p w:rsidR="00A71963" w:rsidRPr="006F65F6" w:rsidRDefault="00A71963" w:rsidP="00A71963">
      <w:pPr>
        <w:ind w:firstLine="426"/>
        <w:rPr>
          <w:b/>
          <w:bCs/>
          <w:i/>
          <w:sz w:val="22"/>
          <w:szCs w:val="22"/>
        </w:rPr>
      </w:pPr>
      <w:r w:rsidRPr="006F65F6">
        <w:rPr>
          <w:b/>
          <w:bCs/>
          <w:smallCaps/>
          <w:sz w:val="22"/>
          <w:szCs w:val="22"/>
        </w:rPr>
        <w:t xml:space="preserve">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  <w:r w:rsidRPr="006F65F6">
        <w:rPr>
          <w:b/>
          <w:bCs/>
          <w:i/>
          <w:sz w:val="22"/>
          <w:szCs w:val="22"/>
        </w:rPr>
        <w:tab/>
        <w:t xml:space="preserve"> </w:t>
      </w:r>
      <w:r w:rsidRPr="006F65F6">
        <w:rPr>
          <w:b/>
          <w:bCs/>
          <w:i/>
          <w:sz w:val="22"/>
          <w:szCs w:val="22"/>
        </w:rPr>
        <w:tab/>
      </w:r>
      <w:r w:rsidRPr="006F65F6">
        <w:rPr>
          <w:b/>
          <w:bCs/>
          <w:smallCaps/>
          <w:sz w:val="22"/>
          <w:szCs w:val="22"/>
        </w:rPr>
        <w:t xml:space="preserve">нерезидент </w:t>
      </w:r>
      <w:r w:rsidRPr="006F65F6">
        <w:rPr>
          <w:b/>
          <w:bCs/>
          <w:smallCaps/>
          <w:sz w:val="22"/>
          <w:szCs w:val="22"/>
        </w:rPr>
        <w:sym w:font="Wingdings" w:char="F06F"/>
      </w:r>
      <w:r w:rsidRPr="006F65F6">
        <w:rPr>
          <w:b/>
          <w:bCs/>
          <w:i/>
          <w:sz w:val="22"/>
          <w:szCs w:val="22"/>
        </w:rPr>
        <w:t xml:space="preserve"> </w:t>
      </w:r>
    </w:p>
    <w:p w:rsidR="00A71963" w:rsidRDefault="00A71963" w:rsidP="00A71963">
      <w:pPr>
        <w:ind w:firstLine="426"/>
        <w:rPr>
          <w:b/>
          <w:sz w:val="22"/>
          <w:szCs w:val="22"/>
        </w:rPr>
      </w:pPr>
      <w:bookmarkStart w:id="0" w:name="_GoBack"/>
      <w:bookmarkEnd w:id="0"/>
    </w:p>
    <w:p w:rsidR="00A71963" w:rsidRPr="00CB5A13" w:rsidRDefault="00A71963" w:rsidP="00A71963">
      <w:pPr>
        <w:ind w:firstLine="426"/>
        <w:rPr>
          <w:b/>
          <w:sz w:val="22"/>
          <w:szCs w:val="22"/>
        </w:rPr>
      </w:pPr>
      <w:r w:rsidRPr="00CB5A13">
        <w:rPr>
          <w:b/>
          <w:sz w:val="22"/>
          <w:szCs w:val="22"/>
        </w:rPr>
        <w:t>Анкета заполняется:</w:t>
      </w:r>
    </w:p>
    <w:p w:rsidR="00A71963" w:rsidRPr="00CB5A13" w:rsidRDefault="00A71963" w:rsidP="00A71963">
      <w:pPr>
        <w:ind w:firstLine="426"/>
        <w:rPr>
          <w:sz w:val="22"/>
          <w:szCs w:val="22"/>
        </w:rPr>
      </w:pPr>
    </w:p>
    <w:p w:rsidR="00A71963" w:rsidRDefault="00A71963" w:rsidP="00A71963">
      <w:pPr>
        <w:ind w:firstLine="426"/>
        <w:rPr>
          <w:bCs/>
          <w:sz w:val="22"/>
          <w:szCs w:val="22"/>
        </w:rPr>
      </w:pP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 xml:space="preserve"> - первично                         </w:t>
      </w:r>
      <w:r>
        <w:rPr>
          <w:bCs/>
          <w:sz w:val="22"/>
          <w:szCs w:val="22"/>
        </w:rPr>
        <w:sym w:font="Wingdings" w:char="F06F"/>
      </w:r>
      <w:r w:rsidRPr="00CB5A13">
        <w:rPr>
          <w:bCs/>
          <w:sz w:val="22"/>
          <w:szCs w:val="22"/>
        </w:rPr>
        <w:t>- при актуализации данных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756"/>
      </w:tblGrid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Полное наименование КЛИЕНТА</w:t>
            </w:r>
          </w:p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(с указанием организационно-правовой формы) 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Сокращенное наименование (если имеется)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на иностранном языке (если имеется)(полное и сокращенное)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ИНН/КПП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нерезидента; 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аналоги).)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9292" w:type="dxa"/>
            <w:gridSpan w:val="2"/>
            <w:shd w:val="clear" w:color="auto" w:fill="DAEEF3"/>
          </w:tcPr>
          <w:p w:rsidR="00A71963" w:rsidRPr="00B266B8" w:rsidRDefault="00A71963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своих учредителях (участниках) (если является юридическим лицом)</w:t>
            </w: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Учредитель (участник)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Полное наименование Учредителя (участника)(с указанием организационно-правовой формы)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Сокращенное наименование учредителя (участника)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на иностранном языке (если имеется) (полное и сокращенное)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ИНН/КПП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color w:val="FF0000"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аналоги).)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  <w:shd w:val="clear" w:color="auto" w:fill="FFFFFF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ОКАТО(при</w:t>
            </w:r>
            <w:r w:rsidRPr="00B266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266B8">
              <w:rPr>
                <w:b/>
                <w:sz w:val="18"/>
                <w:szCs w:val="18"/>
              </w:rPr>
              <w:t>наличии)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  <w:shd w:val="clear" w:color="auto" w:fill="FFFFFF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ОКПО (при наличии)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  <w:shd w:val="clear" w:color="auto" w:fill="FFFFFF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БИК (для кредитных организаций –резидентов)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9292" w:type="dxa"/>
            <w:gridSpan w:val="2"/>
            <w:shd w:val="clear" w:color="auto" w:fill="DAEEF3"/>
          </w:tcPr>
          <w:p w:rsidR="00A71963" w:rsidRPr="00B266B8" w:rsidRDefault="00A71963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Клиента – резидента РФ, зарегистрированного до 01.07.2002 г.</w:t>
            </w: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Регистрационный номер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9292" w:type="dxa"/>
            <w:gridSpan w:val="2"/>
            <w:shd w:val="clear" w:color="auto" w:fill="DAEEF3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государственной регистрации Клиента – резидента РФ, зарегистрированного или внесенного в ЕГРЮЛ  после 01.07.2002 г.</w:t>
            </w: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ОГРН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регистрации/внесения записи в ЕГРЮЛ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9292" w:type="dxa"/>
            <w:gridSpan w:val="2"/>
            <w:shd w:val="clear" w:color="auto" w:fill="DAEEF3"/>
          </w:tcPr>
          <w:p w:rsidR="00A71963" w:rsidRPr="00B266B8" w:rsidRDefault="00A71963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Сведения о государственной регистрации Клиента – нерезидента </w:t>
            </w: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(страна, субъект/населенный пункт) государственной регистрации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Наименование регистрирующего органа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Номер записи об аккредитации филиала, представительства иностр. юр. лица в гос.реестре </w:t>
            </w:r>
            <w:r w:rsidRPr="00B266B8">
              <w:rPr>
                <w:b/>
                <w:sz w:val="18"/>
                <w:szCs w:val="18"/>
              </w:rPr>
              <w:lastRenderedPageBreak/>
              <w:t>аккредитованных филиалов, представительств иностр.юр. лиц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 xml:space="preserve">Регистрационный номер юридического лица по месту учреждения и регистрации 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Регистрационный номер (при наличии),</w:t>
            </w:r>
            <w:r w:rsidRPr="00B266B8">
              <w:rPr>
                <w:sz w:val="18"/>
                <w:szCs w:val="18"/>
              </w:rPr>
              <w:t xml:space="preserve"> </w:t>
            </w:r>
            <w:r w:rsidRPr="00B266B8">
              <w:rPr>
                <w:b/>
                <w:sz w:val="18"/>
                <w:szCs w:val="18"/>
              </w:rPr>
              <w:t>присвоенный иност. структуре без образ.юр. лица в государстве (на территории) ее регистрации (инкорпорации) при регистрации (инкорпорации),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регистрации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документе, подтверждающего государственную регистрацию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9292" w:type="dxa"/>
            <w:gridSpan w:val="2"/>
          </w:tcPr>
          <w:p w:rsidR="00A71963" w:rsidRPr="00B266B8" w:rsidRDefault="00A71963" w:rsidP="00C10354">
            <w:pPr>
              <w:jc w:val="center"/>
              <w:rPr>
                <w:b/>
                <w:sz w:val="18"/>
                <w:szCs w:val="18"/>
                <w:highlight w:val="lightGray"/>
              </w:rPr>
            </w:pPr>
            <w:r w:rsidRPr="00B266B8">
              <w:rPr>
                <w:b/>
                <w:sz w:val="18"/>
                <w:szCs w:val="18"/>
                <w:highlight w:val="lightGray"/>
              </w:rPr>
              <w:t>Адреса (с указанием почтового индекса, страны, субъекта, района, населенного пункта, улицы, дома, корпуса (строения, владения), квартиры (офиса))</w:t>
            </w: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 места нахождения в соответствии с учредительными документами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Адрес фактического места нахождения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Почтовый адрес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Место ведения основной деятельности иностр. структуры без образ. юр. лица.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В отношении трастов и иных иностранных структур без образования юридического лица с аналогичной структурой или функцией также состав имущества, находящегося в управлении (собственности): фамилию,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Присутствует ли по месту нахождения юридического лица постоянно действующий орган управления?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□ДА</w:t>
            </w:r>
          </w:p>
          <w:p w:rsidR="00A71963" w:rsidRPr="00B266B8" w:rsidRDefault="00A71963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□НЕТ</w:t>
            </w: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Реквизиты для связи: номера контактных телефонов и факсов, адрес электронной почты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9292" w:type="dxa"/>
            <w:gridSpan w:val="2"/>
            <w:shd w:val="clear" w:color="auto" w:fill="DAEEF3"/>
          </w:tcPr>
          <w:p w:rsidR="00A71963" w:rsidRPr="00134ACC" w:rsidRDefault="00A71963" w:rsidP="00C10354">
            <w:pPr>
              <w:jc w:val="center"/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Сведения о своих учредителях (участниках) (если является физическим лицом)</w:t>
            </w: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Фамилия, имя, отчество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ИНН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снилс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AE307F">
              <w:rPr>
                <w:b/>
                <w:sz w:val="18"/>
                <w:szCs w:val="18"/>
              </w:rPr>
              <w:t>Паспортные данные (документа, удостоверяющего личность)/ данные документов, подтверждающих право иностранного гражданина или лица без гражданства на пребывание (проживание) в Российской Федерации (</w:t>
            </w:r>
            <w:r w:rsidRPr="00AE307F">
              <w:rPr>
                <w:sz w:val="18"/>
                <w:szCs w:val="18"/>
              </w:rPr>
              <w:t>если наличие таких документов обязательно в соответствии с международными договорами Российской Федерации и законодательством Российской Федерации</w:t>
            </w:r>
            <w:r w:rsidRPr="00AE307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Адрес регистрации (местожительства)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</w:tcPr>
          <w:p w:rsidR="00A71963" w:rsidRPr="00134ACC" w:rsidRDefault="00A71963" w:rsidP="00C10354">
            <w:pPr>
              <w:rPr>
                <w:b/>
                <w:sz w:val="18"/>
                <w:szCs w:val="18"/>
              </w:rPr>
            </w:pPr>
            <w:r w:rsidRPr="00134ACC">
              <w:rPr>
                <w:b/>
                <w:sz w:val="18"/>
                <w:szCs w:val="18"/>
              </w:rPr>
              <w:t>В отношении трастов и иных иностранных структур без образования юридического лица с аналогичной структурой или функцией также состав имущества, находящегося в управлении (собственности): фамилию,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53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Реквизиты для связи: номера контактных телефонов и факсов, адрес электронной почты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  <w:tr w:rsidR="00A71963" w:rsidRPr="004342CD" w:rsidTr="00C10354"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A71963" w:rsidRPr="004342CD" w:rsidRDefault="00A71963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4342CD">
              <w:rPr>
                <w:b/>
                <w:sz w:val="18"/>
                <w:szCs w:val="18"/>
              </w:rPr>
              <w:t>Имеются ли у связанных лиц  брокерский договор/ИИС в ООО ИК «ММК-Финанс»</w:t>
            </w:r>
            <w:r w:rsidRPr="004342CD">
              <w:rPr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4342CD" w:rsidRDefault="00A71963" w:rsidP="00C10354">
            <w:pPr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□ДА*, указать Ф.И.О.</w:t>
            </w:r>
          </w:p>
          <w:p w:rsidR="00A71963" w:rsidRPr="004342CD" w:rsidRDefault="00A71963" w:rsidP="00C10354">
            <w:pPr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□НЕТ</w:t>
            </w:r>
          </w:p>
        </w:tc>
      </w:tr>
      <w:tr w:rsidR="00A71963" w:rsidRPr="004342CD" w:rsidTr="00C10354">
        <w:tc>
          <w:tcPr>
            <w:tcW w:w="4536" w:type="dxa"/>
            <w:vMerge w:val="restart"/>
            <w:vAlign w:val="center"/>
          </w:tcPr>
          <w:p w:rsidR="00A71963" w:rsidRPr="004342CD" w:rsidRDefault="00A71963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  <w:r w:rsidRPr="004342CD">
              <w:t>*В случае наличия у связанного лица брокерского договора/ИИС в ООО ИК «ММК-Финанс»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4342CD" w:rsidRDefault="00A71963" w:rsidP="00C10354">
            <w:pPr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 xml:space="preserve">Ф.И.О. </w:t>
            </w:r>
          </w:p>
          <w:p w:rsidR="00A71963" w:rsidRPr="004342CD" w:rsidRDefault="00A71963" w:rsidP="00C10354">
            <w:pPr>
              <w:rPr>
                <w:sz w:val="18"/>
                <w:szCs w:val="18"/>
              </w:rPr>
            </w:pPr>
          </w:p>
        </w:tc>
      </w:tr>
      <w:tr w:rsidR="00A71963" w:rsidRPr="004342CD" w:rsidTr="00C10354">
        <w:tc>
          <w:tcPr>
            <w:tcW w:w="4536" w:type="dxa"/>
            <w:vMerge/>
            <w:tcBorders>
              <w:bottom w:val="single" w:sz="4" w:space="0" w:color="000000"/>
            </w:tcBorders>
            <w:vAlign w:val="center"/>
          </w:tcPr>
          <w:p w:rsidR="00A71963" w:rsidRPr="004342CD" w:rsidRDefault="00A71963" w:rsidP="00C10354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4342CD" w:rsidRDefault="00A71963" w:rsidP="00C103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Признак родства связанного лица:</w:t>
            </w:r>
          </w:p>
        </w:tc>
      </w:tr>
      <w:tr w:rsidR="00A71963" w:rsidRPr="00B266B8" w:rsidTr="00C10354">
        <w:tc>
          <w:tcPr>
            <w:tcW w:w="4536" w:type="dxa"/>
            <w:tcBorders>
              <w:bottom w:val="single" w:sz="4" w:space="0" w:color="000000"/>
            </w:tcBorders>
            <w:vAlign w:val="center"/>
          </w:tcPr>
          <w:p w:rsidR="00A71963" w:rsidRPr="004342CD" w:rsidRDefault="00A71963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4342CD">
              <w:rPr>
                <w:b/>
                <w:sz w:val="18"/>
                <w:szCs w:val="18"/>
              </w:rPr>
              <w:t>Тип физического лица</w:t>
            </w:r>
          </w:p>
          <w:p w:rsidR="00A71963" w:rsidRPr="004342CD" w:rsidRDefault="00A71963" w:rsidP="00C10354">
            <w:pPr>
              <w:spacing w:line="0" w:lineRule="atLeast"/>
              <w:rPr>
                <w:b/>
                <w:sz w:val="18"/>
                <w:szCs w:val="18"/>
              </w:rPr>
            </w:pPr>
            <w:r w:rsidRPr="004342CD">
              <w:rPr>
                <w:b/>
                <w:sz w:val="18"/>
                <w:szCs w:val="18"/>
              </w:rPr>
              <w:t>(выбрать нужное)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4342CD" w:rsidRDefault="00A71963" w:rsidP="00C103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 иностранное публичное должностное лицо</w:t>
            </w:r>
            <w:r w:rsidRPr="004342CD">
              <w:rPr>
                <w:sz w:val="18"/>
                <w:szCs w:val="18"/>
                <w:vertAlign w:val="superscript"/>
              </w:rPr>
              <w:t>1</w:t>
            </w:r>
            <w:r w:rsidRPr="004342CD">
              <w:rPr>
                <w:sz w:val="18"/>
                <w:szCs w:val="18"/>
              </w:rPr>
              <w:t xml:space="preserve"> *</w:t>
            </w:r>
          </w:p>
          <w:p w:rsidR="00A71963" w:rsidRPr="004342CD" w:rsidRDefault="00A71963" w:rsidP="00C103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 близкий родственник</w:t>
            </w:r>
            <w:r w:rsidRPr="004342CD">
              <w:rPr>
                <w:sz w:val="18"/>
                <w:szCs w:val="18"/>
                <w:vertAlign w:val="superscript"/>
              </w:rPr>
              <w:t>2</w:t>
            </w:r>
            <w:r w:rsidRPr="004342CD">
              <w:rPr>
                <w:sz w:val="18"/>
                <w:szCs w:val="18"/>
              </w:rPr>
              <w:t>, супруг/супруга иностранного публичного должностного лица*</w:t>
            </w:r>
          </w:p>
          <w:p w:rsidR="00A71963" w:rsidRPr="004342CD" w:rsidRDefault="00A71963" w:rsidP="00C103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 должностное лицо публичных международных организаций</w:t>
            </w:r>
            <w:r w:rsidRPr="004342CD">
              <w:rPr>
                <w:sz w:val="18"/>
                <w:szCs w:val="18"/>
                <w:vertAlign w:val="superscript"/>
              </w:rPr>
              <w:t>3</w:t>
            </w:r>
            <w:r w:rsidRPr="004342CD">
              <w:rPr>
                <w:sz w:val="18"/>
                <w:szCs w:val="18"/>
              </w:rPr>
              <w:t>*</w:t>
            </w:r>
          </w:p>
          <w:p w:rsidR="00A71963" w:rsidRPr="004342CD" w:rsidRDefault="00A71963" w:rsidP="00C103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 близкий родственник, супруг/супруга должностного лица публичных международных организаций*</w:t>
            </w:r>
          </w:p>
          <w:p w:rsidR="00A71963" w:rsidRPr="004342CD" w:rsidRDefault="00A71963" w:rsidP="00C103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 российское публичное должностное лицо</w:t>
            </w:r>
            <w:r w:rsidRPr="004342CD">
              <w:rPr>
                <w:sz w:val="18"/>
                <w:szCs w:val="18"/>
                <w:vertAlign w:val="superscript"/>
              </w:rPr>
              <w:t>4</w:t>
            </w:r>
            <w:r w:rsidRPr="004342CD">
              <w:rPr>
                <w:sz w:val="18"/>
                <w:szCs w:val="18"/>
              </w:rPr>
              <w:t>*</w:t>
            </w:r>
          </w:p>
          <w:p w:rsidR="00A71963" w:rsidRPr="004342CD" w:rsidRDefault="00A71963" w:rsidP="00C103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t>□ близкий родственник, супруг/супруга российского публичного должностного лица*</w:t>
            </w:r>
          </w:p>
          <w:p w:rsidR="00A71963" w:rsidRPr="00B266B8" w:rsidRDefault="00A71963" w:rsidP="00C10354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4342CD">
              <w:rPr>
                <w:sz w:val="18"/>
                <w:szCs w:val="18"/>
              </w:rPr>
              <w:lastRenderedPageBreak/>
              <w:t>□ физическое лицо</w:t>
            </w:r>
          </w:p>
          <w:p w:rsidR="00A71963" w:rsidRPr="00B266B8" w:rsidRDefault="00A71963" w:rsidP="00C10354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</w:tr>
      <w:tr w:rsidR="00A71963" w:rsidRPr="00B266B8" w:rsidTr="00C10354">
        <w:trPr>
          <w:trHeight w:val="90"/>
        </w:trPr>
        <w:tc>
          <w:tcPr>
            <w:tcW w:w="4536" w:type="dxa"/>
            <w:vMerge w:val="restart"/>
            <w:vAlign w:val="center"/>
          </w:tcPr>
          <w:p w:rsidR="00A71963" w:rsidRPr="00B266B8" w:rsidRDefault="00A71963" w:rsidP="00C10354">
            <w:pPr>
              <w:spacing w:line="160" w:lineRule="atLeast"/>
              <w:contextualSpacing/>
              <w:rPr>
                <w:b/>
                <w:sz w:val="18"/>
                <w:szCs w:val="18"/>
              </w:rPr>
            </w:pPr>
            <w:r w:rsidRPr="00B266B8">
              <w:rPr>
                <w:bCs/>
                <w:sz w:val="18"/>
                <w:szCs w:val="18"/>
              </w:rPr>
              <w:lastRenderedPageBreak/>
              <w:t xml:space="preserve">В случае, если тип физ.лица под </w:t>
            </w:r>
            <w:r w:rsidRPr="00B266B8">
              <w:rPr>
                <w:sz w:val="18"/>
                <w:szCs w:val="18"/>
              </w:rPr>
              <w:t>*</w:t>
            </w: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spacing w:line="0" w:lineRule="atLeast"/>
              <w:contextualSpacing/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Должность</w:t>
            </w:r>
          </w:p>
        </w:tc>
      </w:tr>
      <w:tr w:rsidR="00A71963" w:rsidRPr="00B266B8" w:rsidTr="00C10354">
        <w:trPr>
          <w:trHeight w:val="90"/>
        </w:trPr>
        <w:tc>
          <w:tcPr>
            <w:tcW w:w="4536" w:type="dxa"/>
            <w:vMerge/>
            <w:vAlign w:val="center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Наименование работодателя</w:t>
            </w:r>
          </w:p>
        </w:tc>
      </w:tr>
      <w:tr w:rsidR="00A71963" w:rsidRPr="00B266B8" w:rsidTr="00C10354">
        <w:trPr>
          <w:trHeight w:val="70"/>
        </w:trPr>
        <w:tc>
          <w:tcPr>
            <w:tcW w:w="4536" w:type="dxa"/>
            <w:vMerge/>
            <w:tcBorders>
              <w:bottom w:val="single" w:sz="4" w:space="0" w:color="000000"/>
            </w:tcBorders>
            <w:vAlign w:val="center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</w:p>
        </w:tc>
        <w:tc>
          <w:tcPr>
            <w:tcW w:w="4756" w:type="dxa"/>
            <w:tcBorders>
              <w:bottom w:val="single" w:sz="4" w:space="0" w:color="000000"/>
            </w:tcBorders>
          </w:tcPr>
          <w:p w:rsidR="00A71963" w:rsidRPr="00B266B8" w:rsidRDefault="00A71963" w:rsidP="00C10354">
            <w:pPr>
              <w:rPr>
                <w:sz w:val="18"/>
                <w:szCs w:val="18"/>
              </w:rPr>
            </w:pPr>
            <w:r w:rsidRPr="00B266B8">
              <w:rPr>
                <w:sz w:val="18"/>
                <w:szCs w:val="18"/>
              </w:rPr>
              <w:t>Адрес работодателя</w:t>
            </w:r>
          </w:p>
        </w:tc>
      </w:tr>
      <w:tr w:rsidR="00A71963" w:rsidRPr="00B266B8" w:rsidTr="00C10354">
        <w:tc>
          <w:tcPr>
            <w:tcW w:w="9292" w:type="dxa"/>
            <w:gridSpan w:val="2"/>
            <w:shd w:val="clear" w:color="auto" w:fill="DAEEF3"/>
          </w:tcPr>
          <w:p w:rsidR="00A71963" w:rsidRPr="00B266B8" w:rsidRDefault="00A71963" w:rsidP="00C10354">
            <w:pPr>
              <w:jc w:val="center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Сведения о долях владения</w:t>
            </w:r>
          </w:p>
        </w:tc>
      </w:tr>
      <w:tr w:rsidR="00A71963" w:rsidRPr="00B266B8" w:rsidTr="00C10354">
        <w:tc>
          <w:tcPr>
            <w:tcW w:w="4536" w:type="dxa"/>
          </w:tcPr>
          <w:p w:rsidR="00A71963" w:rsidRPr="00B266B8" w:rsidRDefault="00A71963" w:rsidP="00C10354">
            <w:pPr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Размер владения(%)</w:t>
            </w:r>
          </w:p>
        </w:tc>
        <w:tc>
          <w:tcPr>
            <w:tcW w:w="4756" w:type="dxa"/>
          </w:tcPr>
          <w:p w:rsidR="00A71963" w:rsidRPr="00B266B8" w:rsidRDefault="00A71963" w:rsidP="00C10354">
            <w:pPr>
              <w:jc w:val="center"/>
              <w:rPr>
                <w:sz w:val="18"/>
                <w:szCs w:val="18"/>
              </w:rPr>
            </w:pPr>
          </w:p>
        </w:tc>
      </w:tr>
    </w:tbl>
    <w:p w:rsidR="00A71963" w:rsidRDefault="00A71963" w:rsidP="00A71963">
      <w:pPr>
        <w:ind w:hanging="709"/>
        <w:jc w:val="both"/>
        <w:rPr>
          <w:rFonts w:ascii="Verdana" w:hAnsi="Verdana"/>
          <w:b/>
          <w:sz w:val="16"/>
          <w:szCs w:val="16"/>
        </w:rPr>
      </w:pPr>
    </w:p>
    <w:p w:rsidR="00A71963" w:rsidRPr="00B266B8" w:rsidRDefault="00A71963" w:rsidP="00A71963">
      <w:pPr>
        <w:ind w:firstLine="284"/>
        <w:jc w:val="both"/>
        <w:rPr>
          <w:b/>
          <w:sz w:val="18"/>
          <w:szCs w:val="18"/>
        </w:rPr>
      </w:pPr>
      <w:r w:rsidRPr="00B266B8">
        <w:rPr>
          <w:b/>
          <w:sz w:val="18"/>
          <w:szCs w:val="18"/>
        </w:rPr>
        <w:t>Настоящим подтверждается, что вышеуказанные сведения являются достоверными и действительными.</w:t>
      </w:r>
    </w:p>
    <w:p w:rsidR="00A71963" w:rsidRPr="00B266B8" w:rsidRDefault="00A71963" w:rsidP="00A71963">
      <w:pPr>
        <w:ind w:hanging="709"/>
        <w:jc w:val="both"/>
        <w:rPr>
          <w:b/>
          <w:sz w:val="18"/>
          <w:szCs w:val="18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1"/>
        <w:gridCol w:w="4331"/>
      </w:tblGrid>
      <w:tr w:rsidR="00A71963" w:rsidRPr="00B266B8" w:rsidTr="00C10354">
        <w:tc>
          <w:tcPr>
            <w:tcW w:w="4961" w:type="dxa"/>
          </w:tcPr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Дата заполнения анкеты</w:t>
            </w:r>
          </w:p>
        </w:tc>
        <w:tc>
          <w:tcPr>
            <w:tcW w:w="4331" w:type="dxa"/>
          </w:tcPr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961" w:type="dxa"/>
          </w:tcPr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Подпись клиента/представителя клиента</w:t>
            </w:r>
          </w:p>
        </w:tc>
        <w:tc>
          <w:tcPr>
            <w:tcW w:w="4331" w:type="dxa"/>
          </w:tcPr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71963" w:rsidRPr="00B266B8" w:rsidTr="00C10354">
        <w:tc>
          <w:tcPr>
            <w:tcW w:w="4961" w:type="dxa"/>
          </w:tcPr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Должность и ФИО, заполнителя анкеты</w:t>
            </w:r>
          </w:p>
        </w:tc>
        <w:tc>
          <w:tcPr>
            <w:tcW w:w="4331" w:type="dxa"/>
          </w:tcPr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71963" w:rsidRPr="00B266B8" w:rsidTr="00C10354">
        <w:trPr>
          <w:trHeight w:val="1772"/>
        </w:trPr>
        <w:tc>
          <w:tcPr>
            <w:tcW w:w="4961" w:type="dxa"/>
          </w:tcPr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  <w:r w:rsidRPr="00B266B8">
              <w:rPr>
                <w:b/>
                <w:sz w:val="18"/>
                <w:szCs w:val="18"/>
              </w:rPr>
              <w:t>Образец оттиска печати (при наличии)</w:t>
            </w:r>
          </w:p>
        </w:tc>
        <w:tc>
          <w:tcPr>
            <w:tcW w:w="4331" w:type="dxa"/>
          </w:tcPr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  <w:p w:rsidR="00A71963" w:rsidRPr="00B266B8" w:rsidRDefault="00A71963" w:rsidP="00C10354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:rsidR="00A71963" w:rsidRPr="00B266B8" w:rsidRDefault="00A71963" w:rsidP="00A71963">
      <w:pPr>
        <w:jc w:val="right"/>
        <w:rPr>
          <w:b/>
          <w:sz w:val="18"/>
          <w:szCs w:val="18"/>
        </w:rPr>
      </w:pPr>
      <w:r w:rsidRPr="00B266B8">
        <w:rPr>
          <w:b/>
          <w:sz w:val="18"/>
          <w:szCs w:val="18"/>
        </w:rPr>
        <w:t>*Анкета заполняется на каждого учредителя (участника) отдельно.</w:t>
      </w:r>
    </w:p>
    <w:p w:rsidR="00A71963" w:rsidRDefault="00A71963" w:rsidP="00A71963">
      <w:pPr>
        <w:jc w:val="right"/>
        <w:rPr>
          <w:b/>
          <w:sz w:val="24"/>
        </w:rPr>
      </w:pPr>
    </w:p>
    <w:p w:rsidR="00A71963" w:rsidRDefault="00A71963" w:rsidP="00A71963">
      <w:pPr>
        <w:jc w:val="right"/>
        <w:rPr>
          <w:b/>
          <w:sz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809"/>
        <w:gridCol w:w="1134"/>
        <w:gridCol w:w="1418"/>
        <w:gridCol w:w="5670"/>
      </w:tblGrid>
      <w:tr w:rsidR="00A71963" w:rsidTr="00C10354">
        <w:tc>
          <w:tcPr>
            <w:tcW w:w="10031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A71963" w:rsidRPr="00BF3AC4" w:rsidRDefault="00A71963" w:rsidP="00C10354">
            <w:pPr>
              <w:jc w:val="center"/>
            </w:pPr>
            <w:r>
              <w:t>Заполняется сотрудником депозитария</w:t>
            </w:r>
          </w:p>
        </w:tc>
      </w:tr>
      <w:tr w:rsidR="00A71963" w:rsidTr="00C10354">
        <w:tc>
          <w:tcPr>
            <w:tcW w:w="1809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71963" w:rsidRPr="00BF3AC4" w:rsidRDefault="00A71963" w:rsidP="00C10354">
            <w:r>
              <w:t>Принято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963" w:rsidRPr="00BF3AC4" w:rsidRDefault="00A71963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963" w:rsidRDefault="00A71963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 w:val="restart"/>
            <w:tcBorders>
              <w:left w:val="dotted" w:sz="4" w:space="0" w:color="auto"/>
              <w:bottom w:val="dotted" w:sz="4" w:space="0" w:color="auto"/>
            </w:tcBorders>
          </w:tcPr>
          <w:p w:rsidR="00A71963" w:rsidRDefault="00A71963" w:rsidP="00C10354">
            <w:pPr>
              <w:rPr>
                <w:lang w:val="en-US"/>
              </w:rPr>
            </w:pPr>
          </w:p>
        </w:tc>
      </w:tr>
      <w:tr w:rsidR="00A71963" w:rsidTr="00C10354">
        <w:tc>
          <w:tcPr>
            <w:tcW w:w="1809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963" w:rsidRDefault="00A71963" w:rsidP="00C10354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71963" w:rsidRPr="00BF3AC4" w:rsidRDefault="00A71963" w:rsidP="00C10354">
            <w:pPr>
              <w:jc w:val="right"/>
            </w:pPr>
            <w:r>
              <w:t>время: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1963" w:rsidRDefault="00A71963" w:rsidP="00C10354">
            <w:pPr>
              <w:rPr>
                <w:lang w:val="en-US"/>
              </w:rPr>
            </w:pPr>
          </w:p>
        </w:tc>
        <w:tc>
          <w:tcPr>
            <w:tcW w:w="567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71963" w:rsidRDefault="00A71963" w:rsidP="00C10354">
            <w:pPr>
              <w:rPr>
                <w:lang w:val="en-US"/>
              </w:rPr>
            </w:pPr>
          </w:p>
        </w:tc>
      </w:tr>
      <w:tr w:rsidR="00A71963" w:rsidTr="00C10354">
        <w:trPr>
          <w:trHeight w:val="422"/>
        </w:trPr>
        <w:tc>
          <w:tcPr>
            <w:tcW w:w="18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71963" w:rsidRPr="00BF3AC4" w:rsidRDefault="00A71963" w:rsidP="00C10354">
            <w:r>
              <w:t>Исполнено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71963" w:rsidRPr="00BF3AC4" w:rsidRDefault="00A71963" w:rsidP="00C10354">
            <w:pPr>
              <w:jc w:val="right"/>
            </w:pPr>
            <w:r>
              <w:t>дата: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71963" w:rsidRDefault="00A71963" w:rsidP="00C10354">
            <w:pPr>
              <w:rPr>
                <w:lang w:val="en-US"/>
              </w:rPr>
            </w:pP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</w:tcPr>
          <w:p w:rsidR="00A71963" w:rsidRDefault="00A71963" w:rsidP="00C10354">
            <w:pPr>
              <w:rPr>
                <w:lang w:val="en-US"/>
              </w:rPr>
            </w:pPr>
          </w:p>
        </w:tc>
      </w:tr>
    </w:tbl>
    <w:p w:rsidR="00A71963" w:rsidRDefault="00A71963" w:rsidP="00A71963">
      <w:pPr>
        <w:jc w:val="right"/>
        <w:rPr>
          <w:b/>
          <w:sz w:val="24"/>
        </w:rPr>
      </w:pPr>
    </w:p>
    <w:p w:rsidR="00A71963" w:rsidRPr="00B266B8" w:rsidRDefault="00A71963" w:rsidP="00A71963">
      <w:pPr>
        <w:pStyle w:val="a6"/>
        <w:jc w:val="both"/>
        <w:rPr>
          <w:sz w:val="14"/>
          <w:szCs w:val="14"/>
        </w:rPr>
      </w:pPr>
      <w:r w:rsidRPr="00B266B8">
        <w:rPr>
          <w:sz w:val="14"/>
          <w:szCs w:val="14"/>
        </w:rPr>
        <w:t xml:space="preserve">1 Под иностранным публичным должностным лицом понимается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предприятия. </w:t>
      </w:r>
    </w:p>
    <w:p w:rsidR="00A71963" w:rsidRPr="00B266B8" w:rsidRDefault="00A71963" w:rsidP="00A71963">
      <w:pPr>
        <w:pStyle w:val="a6"/>
        <w:jc w:val="both"/>
        <w:rPr>
          <w:sz w:val="14"/>
          <w:szCs w:val="14"/>
        </w:rPr>
      </w:pPr>
      <w:r w:rsidRPr="00B266B8">
        <w:rPr>
          <w:sz w:val="14"/>
          <w:szCs w:val="14"/>
        </w:rPr>
        <w:t>2 Под близкими родственниками понимаются родственники по прямой восходящей и нисходящей линии (родители, дети, дедушка, бабушка, внуки), полнородные и неполнородные (имеющие общих отца или мать) братья и сестры, усыновители и усыновленные.</w:t>
      </w:r>
    </w:p>
    <w:p w:rsidR="00A71963" w:rsidRPr="00B266B8" w:rsidRDefault="00A71963" w:rsidP="00A71963">
      <w:pPr>
        <w:pStyle w:val="a6"/>
        <w:jc w:val="both"/>
        <w:rPr>
          <w:sz w:val="14"/>
          <w:szCs w:val="14"/>
        </w:rPr>
      </w:pPr>
      <w:r w:rsidRPr="00B266B8">
        <w:rPr>
          <w:sz w:val="14"/>
          <w:szCs w:val="14"/>
        </w:rPr>
        <w:t xml:space="preserve">3 Под должностным лицом публичной международной организации понимается международный гражданский служащий или любое лицо, которое уполномочено публичной международной организацией действовать от ее имени. </w:t>
      </w:r>
    </w:p>
    <w:p w:rsidR="00A71963" w:rsidRDefault="00A71963" w:rsidP="00A71963">
      <w:pPr>
        <w:rPr>
          <w:sz w:val="14"/>
          <w:szCs w:val="14"/>
          <w:lang w:val="x-none"/>
        </w:rPr>
      </w:pPr>
      <w:r w:rsidRPr="00B266B8">
        <w:rPr>
          <w:sz w:val="14"/>
          <w:szCs w:val="14"/>
          <w:lang w:val="x-none"/>
        </w:rPr>
        <w:t>4  Под российским публичным  должностным лицом понимается лицо, замещающее  (занимающее)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включенное в перечни должностей, определяемые Президентом Российской Федерации.</w:t>
      </w:r>
    </w:p>
    <w:p w:rsidR="00A71963" w:rsidRDefault="00A71963" w:rsidP="00A71963">
      <w:r>
        <w:rPr>
          <w:rStyle w:val="a8"/>
          <w:sz w:val="16"/>
          <w:szCs w:val="16"/>
        </w:rPr>
        <w:t>6</w:t>
      </w:r>
      <w:r w:rsidRPr="00B266B8">
        <w:rPr>
          <w:sz w:val="16"/>
          <w:szCs w:val="16"/>
        </w:rPr>
        <w:t xml:space="preserve"> </w:t>
      </w:r>
      <w:r w:rsidRPr="0054159A">
        <w:rPr>
          <w:sz w:val="16"/>
          <w:szCs w:val="16"/>
        </w:rPr>
        <w:t>Связанные лица – супруг (супруга), родители и дети физических лиц.</w:t>
      </w:r>
    </w:p>
    <w:p w:rsidR="00AC0B2A" w:rsidRDefault="00AC0B2A" w:rsidP="00AC0B2A">
      <w:pPr>
        <w:rPr>
          <w:rFonts w:ascii="Verdana" w:hAnsi="Verdana"/>
          <w:b/>
        </w:rPr>
      </w:pPr>
    </w:p>
    <w:sectPr w:rsidR="00AC0B2A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9C7" w:rsidRDefault="009449C7" w:rsidP="00C25AAF">
      <w:r>
        <w:separator/>
      </w:r>
    </w:p>
  </w:endnote>
  <w:endnote w:type="continuationSeparator" w:id="0">
    <w:p w:rsidR="009449C7" w:rsidRDefault="009449C7" w:rsidP="00C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9C7" w:rsidRDefault="009449C7" w:rsidP="00C25AAF">
      <w:r>
        <w:separator/>
      </w:r>
    </w:p>
  </w:footnote>
  <w:footnote w:type="continuationSeparator" w:id="0">
    <w:p w:rsidR="009449C7" w:rsidRDefault="009449C7" w:rsidP="00C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420B71"/>
    <w:rsid w:val="005E68C8"/>
    <w:rsid w:val="00667109"/>
    <w:rsid w:val="0067618D"/>
    <w:rsid w:val="006F178F"/>
    <w:rsid w:val="0091786B"/>
    <w:rsid w:val="009449C7"/>
    <w:rsid w:val="009D0C61"/>
    <w:rsid w:val="00A71963"/>
    <w:rsid w:val="00AC0B2A"/>
    <w:rsid w:val="00BA3060"/>
    <w:rsid w:val="00C25AAF"/>
    <w:rsid w:val="00C523C7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C6BE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3</cp:revision>
  <dcterms:created xsi:type="dcterms:W3CDTF">2023-06-15T10:05:00Z</dcterms:created>
  <dcterms:modified xsi:type="dcterms:W3CDTF">2023-06-15T10:05:00Z</dcterms:modified>
</cp:coreProperties>
</file>