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2D1A">
      <w:pPr>
        <w:pStyle w:val="a3"/>
        <w:divId w:val="65171210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51712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29950391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</w:p>
        </w:tc>
      </w:tr>
      <w:tr w:rsidR="00000000">
        <w:trPr>
          <w:divId w:val="651712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</w:p>
        </w:tc>
      </w:tr>
      <w:tr w:rsidR="00000000">
        <w:trPr>
          <w:divId w:val="651712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29908165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</w:p>
        </w:tc>
      </w:tr>
      <w:tr w:rsidR="00000000">
        <w:trPr>
          <w:divId w:val="651712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17121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2D1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t>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2D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DC2D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</w:t>
            </w:r>
          </w:p>
        </w:tc>
      </w:tr>
    </w:tbl>
    <w:p w:rsidR="00000000" w:rsidRDefault="00DC2D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2018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C2D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D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2018 года, по обыкновенным акциям денежными средствами в размере 5,</w:t>
            </w:r>
            <w:r>
              <w:rPr>
                <w:rFonts w:eastAsia="Times New Roman"/>
              </w:rPr>
              <w:t xml:space="preserve">24 рубля на одну обыкновенную акцию, в том числе за счёт прибыли прошлых лет. Установить дату, на которую определяются лица, имеющие право на получение дивидендов: 12 октября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C2D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C2D1A">
      <w:pPr>
        <w:rPr>
          <w:rFonts w:eastAsia="Times New Roman"/>
        </w:rPr>
      </w:pPr>
    </w:p>
    <w:p w:rsidR="00000000" w:rsidRDefault="00DC2D1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2D1A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2018 года. </w:t>
      </w:r>
    </w:p>
    <w:p w:rsidR="00000000" w:rsidRDefault="00DC2D1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</w:t>
      </w:r>
      <w:r>
        <w:t>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C2D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C2D1A" w:rsidRDefault="00DC2D1A">
      <w:pPr>
        <w:pStyle w:val="HTML"/>
      </w:pPr>
      <w:r>
        <w:t>По всем вопросам, связанным с настоящим сообщением, Вы</w:t>
      </w:r>
      <w:r>
        <w:t xml:space="preserve">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C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255DD"/>
    <w:rsid w:val="005255DD"/>
    <w:rsid w:val="00DC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e051035a2d4829af8c86d256fa7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2018-09-06T08:49:00Z</dcterms:created>
  <dcterms:modified xsi:type="dcterms:W3CDTF">2018-09-06T08:49:00Z</dcterms:modified>
</cp:coreProperties>
</file>