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6CC8">
      <w:pPr>
        <w:pStyle w:val="a3"/>
        <w:divId w:val="9407181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071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66639841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</w:tr>
      <w:tr w:rsidR="00000000">
        <w:trPr>
          <w:divId w:val="94071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</w:tr>
      <w:tr w:rsidR="00000000">
        <w:trPr>
          <w:divId w:val="94071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66448649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</w:tr>
      <w:tr w:rsidR="00000000">
        <w:trPr>
          <w:divId w:val="94071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071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6C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>0335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6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F6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</w:tr>
    </w:tbl>
    <w:p w:rsidR="00000000" w:rsidRDefault="001F6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33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 19:59 МСК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Россия,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https://www.vtbreg.ru/</w:t>
            </w:r>
          </w:p>
        </w:tc>
      </w:tr>
    </w:tbl>
    <w:p w:rsidR="00000000" w:rsidRDefault="001F6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, годовую бухгалтерскую (финансовую) отчетность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</w:t>
            </w:r>
            <w:r>
              <w:rPr>
                <w:rFonts w:eastAsia="Times New Roman"/>
              </w:rPr>
              <w:t>дить следующее распределение прибыли (убытков) Общества за 2021 отчетный год: Наименование: (тыс. руб.) Нераспределенная прибыль (убыток) отчетного периода: 10 580 146 Распределить на: Резервный фонд 0 Прибыль на развитие 7 444 521 Дивиденды 3 135 625 Пога</w:t>
            </w:r>
            <w:r>
              <w:rPr>
                <w:rFonts w:eastAsia="Times New Roman"/>
              </w:rPr>
              <w:t>шение убытков прошлых лет 0 2. Выплатить дивиденды по обыкновенным акциям Общества по итогам 2021 года в размере 0,0278233 руб. на одну обыкновенную акцию Общества в денежной форме. Срок выплаты дивидендов номинальному держателю и являющемуся профессиональ</w:t>
            </w:r>
            <w:r>
              <w:rPr>
                <w:rFonts w:eastAsia="Times New Roman"/>
              </w:rPr>
              <w:t>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</w:t>
            </w:r>
            <w:r>
              <w:rPr>
                <w:rFonts w:eastAsia="Times New Roman"/>
              </w:rPr>
              <w:t xml:space="preserve">тавления списка </w:t>
            </w:r>
            <w:r>
              <w:rPr>
                <w:rFonts w:eastAsia="Times New Roman"/>
              </w:rPr>
              <w:lastRenderedPageBreak/>
              <w:t xml:space="preserve">лиц, имеющих право на получение дивидендов 27 июня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Гладковский Григорий Константинович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Коэффициент </w:t>
            </w:r>
            <w:r>
              <w:rPr>
                <w:rFonts w:eastAsia="Times New Roman"/>
              </w:rPr>
              <w:t>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Калоева Мадина Валерьевна - Директор по корпоративному управлению – начальник Департамента корпоративного управления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 - Начальник Департамента технологического присоединения и развития инфраструктуры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Кравченко Константин Юрьевич - Временно исполняющий обязанности заместителя Генерального директора по цифровой трансформации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 - Первый заместитель Генерального директора - Главный инженер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</w:t>
            </w:r>
            <w:r>
              <w:rPr>
                <w:rFonts w:eastAsia="Times New Roman"/>
              </w:rPr>
              <w:t>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Маковский Игорь Владимирович - Генеральный директор ПАО «Россети Центр»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Ульянов Антон Сергеевич - Директор по внутреннему контролю и управлению рисками - начальник Департамента внутреннего контроля и управления рисками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Харитонов Владимир Вячеславович - Главный советник ПАО «Россети», Генеральный директор АО «НТЦ ФСК ЕЭС» - управляющей организации, осуществляющей полномочия единоличного исполнительного органа АО «НИЦ ЕЭС», АО «ФИЦ»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директор, Ассоциация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Марченко Андрей Александрович - Партнер, Инвестиционная компания СИНАЙ Кэпитал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Совета директоров, ПАО «Россети Северо-Запад»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Парамонова Наталья Владимировна - Начальник Департамента эконо</w:t>
            </w:r>
            <w:r>
              <w:rPr>
                <w:rFonts w:eastAsia="Times New Roman"/>
              </w:rPr>
              <w:t>мики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Светлана Никола</w:t>
            </w:r>
            <w:r>
              <w:rPr>
                <w:rFonts w:eastAsia="Times New Roman"/>
              </w:rPr>
              <w:t xml:space="preserve">евна - Директор по внутреннему аудиту - начальник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Царьков Виктор Владимирович - Первый заместитель начальника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 - Заместитель начальника Департамента внутреннего аудита - начальник Упр</w:t>
            </w:r>
            <w:r>
              <w:rPr>
                <w:rFonts w:eastAsia="Times New Roman"/>
              </w:rPr>
              <w:t xml:space="preserve">авления корпоративного аудита и контроля ДО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Андриасова Гаянэ Робертовна - Заместитель начальника Управления корпоративного аудита и контроля ДО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Сорокин Виталий Викторович - Первый заместитель начальника Департамента </w:t>
            </w:r>
            <w:r>
              <w:rPr>
                <w:rFonts w:eastAsia="Times New Roman"/>
              </w:rPr>
              <w:t xml:space="preserve">внутреннего контроля и управления рисками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объединение аудиторов (коллективного участника) в составе ООО «ЦАТР – аудиторские услуги» (лидер коллективного участника) (ИНН 7709383532) прежнее наименование – ООО «Эрнст энд Янг») и АО Аудиторская компания «ДЕЛОВОЙ ПРОФИЛЬ» (ИНН 7</w:t>
            </w:r>
            <w:r>
              <w:rPr>
                <w:rFonts w:eastAsia="Times New Roman"/>
              </w:rPr>
              <w:t xml:space="preserve">735073914) (член коллективного участника) аудитором ПАО «Россети Центр и Приволжье». 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 .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F6C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6CC8">
      <w:pPr>
        <w:rPr>
          <w:rFonts w:eastAsia="Times New Roman"/>
        </w:rPr>
      </w:pPr>
    </w:p>
    <w:p w:rsidR="00000000" w:rsidRDefault="001F6C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6CC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Положения о Ревизионной комиссии Общества в новой редакции. </w:t>
      </w:r>
    </w:p>
    <w:p w:rsidR="00000000" w:rsidRDefault="001F6CC8">
      <w:pPr>
        <w:pStyle w:val="a3"/>
      </w:pPr>
      <w:r>
        <w:t>Направляем Вам поступивший в НКО АО НРД электронный документ для голос</w:t>
      </w:r>
      <w:r>
        <w:t>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</w:t>
      </w:r>
      <w:r>
        <w:t xml:space="preserve">НРД не отвечает за полноту и достоверность информации, полученной от эмитента. </w:t>
      </w:r>
    </w:p>
    <w:p w:rsidR="00000000" w:rsidRDefault="001F6C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1F6C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1F6CC8">
      <w:pPr>
        <w:rPr>
          <w:rFonts w:eastAsia="Times New Roman"/>
        </w:rPr>
      </w:pPr>
      <w:r>
        <w:rPr>
          <w:rFonts w:eastAsia="Times New Roman"/>
        </w:rPr>
        <w:br/>
      </w:r>
    </w:p>
    <w:p w:rsidR="001F6CC8" w:rsidRDefault="001F6C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4C9F"/>
    <w:rsid w:val="001F6CC8"/>
    <w:rsid w:val="008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4B87AA-1925-443E-9F97-75A726BE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3af3f1657b4088b20639b68da135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2022-05-26T05:36:00Z</dcterms:created>
  <dcterms:modified xsi:type="dcterms:W3CDTF">2022-05-26T05:36:00Z</dcterms:modified>
</cp:coreProperties>
</file>