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6659">
      <w:pPr>
        <w:pStyle w:val="a3"/>
        <w:divId w:val="6133644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133644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42535061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</w:p>
        </w:tc>
      </w:tr>
      <w:tr w:rsidR="00000000">
        <w:trPr>
          <w:divId w:val="6133644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</w:p>
        </w:tc>
      </w:tr>
      <w:tr w:rsidR="00000000">
        <w:trPr>
          <w:divId w:val="6133644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40331061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</w:p>
        </w:tc>
      </w:tr>
      <w:tr w:rsidR="00000000">
        <w:trPr>
          <w:divId w:val="6133644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33644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66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5665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5665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75665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21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6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</w:t>
            </w:r>
            <w:r>
              <w:rPr>
                <w:rFonts w:eastAsia="Times New Roman"/>
              </w:rPr>
              <w:t>ank.com/shareholder/</w:t>
            </w:r>
          </w:p>
        </w:tc>
      </w:tr>
    </w:tbl>
    <w:p w:rsidR="00000000" w:rsidRDefault="00756659">
      <w:pPr>
        <w:rPr>
          <w:rFonts w:eastAsia="Times New Roman"/>
        </w:rPr>
      </w:pPr>
    </w:p>
    <w:p w:rsidR="00000000" w:rsidRDefault="007566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5665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2019 год. 2. О распределении прибыли и выплате дивидендов за 2019 год. 3. О назначении </w:t>
      </w:r>
      <w:r>
        <w:rPr>
          <w:rFonts w:eastAsia="Times New Roman"/>
        </w:rPr>
        <w:t xml:space="preserve">аудиторской организации. 4. Об избрании членов Наблюдательного совета. 5. О согласии на совершение сделки, в совершении которой имеется заинтересованность. 6. О внесении изменений в Устав. </w:t>
      </w:r>
    </w:p>
    <w:p w:rsidR="00000000" w:rsidRDefault="00756659">
      <w:pPr>
        <w:pStyle w:val="a3"/>
      </w:pPr>
      <w:r>
        <w:t>Настоящим сообщаем о получении НКО АО НРД информации, предоставляе</w:t>
      </w:r>
      <w:r>
        <w:t>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</w:t>
      </w:r>
      <w:r>
        <w:t xml:space="preserve">кже о требованиях к порядку предоставления центральным депозитарием доступа к такой информации". </w:t>
      </w:r>
    </w:p>
    <w:p w:rsidR="00000000" w:rsidRDefault="00756659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756659">
      <w:pPr>
        <w:pStyle w:val="a3"/>
      </w:pPr>
      <w:r>
        <w:t>4.2. Информация о созыве общего собрания акционеров эмитента.</w:t>
      </w:r>
    </w:p>
    <w:p w:rsidR="00000000" w:rsidRDefault="00756659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56659">
      <w:pPr>
        <w:rPr>
          <w:rFonts w:eastAsia="Times New Roman"/>
        </w:rPr>
      </w:pPr>
      <w:r>
        <w:rPr>
          <w:rFonts w:eastAsia="Times New Roman"/>
        </w:rPr>
        <w:br/>
      </w:r>
    </w:p>
    <w:p w:rsidR="00756659" w:rsidRDefault="00756659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49BD"/>
    <w:rsid w:val="000949BD"/>
    <w:rsid w:val="0075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7DC8C7-F91A-4B19-AB2F-94DFDD8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2020-08-24T04:17:00Z</dcterms:created>
  <dcterms:modified xsi:type="dcterms:W3CDTF">2020-08-24T04:17:00Z</dcterms:modified>
</cp:coreProperties>
</file>