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4F02">
      <w:pPr>
        <w:pStyle w:val="a3"/>
        <w:divId w:val="92033790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2033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23786615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</w:tr>
      <w:tr w:rsidR="00000000">
        <w:trPr>
          <w:divId w:val="92033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</w:tr>
      <w:tr w:rsidR="00000000">
        <w:trPr>
          <w:divId w:val="92033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23785652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</w:tr>
      <w:tr w:rsidR="00000000">
        <w:trPr>
          <w:divId w:val="92033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033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4F0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294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94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294F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693"/>
        <w:gridCol w:w="626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94F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2016 год.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16554932827</w:t>
            </w:r>
            <w:r>
              <w:rPr>
                <w:rFonts w:eastAsia="Times New Roman"/>
              </w:rPr>
              <w:br/>
              <w:t>Против: 1943442</w:t>
            </w:r>
            <w:r>
              <w:rPr>
                <w:rFonts w:eastAsia="Times New Roman"/>
              </w:rPr>
              <w:br/>
              <w:t>Воздержался: 2438864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«Газпром» за 2016 год. (Полный текст содержится в файле Решение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16554854805</w:t>
            </w:r>
            <w:r>
              <w:rPr>
                <w:rFonts w:eastAsia="Times New Roman"/>
              </w:rPr>
              <w:br/>
              <w:t>Против: 1953182</w:t>
            </w:r>
            <w:r>
              <w:rPr>
                <w:rFonts w:eastAsia="Times New Roman"/>
              </w:rPr>
              <w:br/>
              <w:t>Воздержался: 2452226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</w:t>
            </w:r>
            <w:r>
              <w:rPr>
                <w:rFonts w:eastAsia="Times New Roman"/>
              </w:rPr>
              <w:t>еление прибыли ПАО «Газпром»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16455405464</w:t>
            </w:r>
            <w:r>
              <w:rPr>
                <w:rFonts w:eastAsia="Times New Roman"/>
              </w:rPr>
              <w:br/>
              <w:t>Против: 88053106</w:t>
            </w:r>
            <w:r>
              <w:rPr>
                <w:rFonts w:eastAsia="Times New Roman"/>
              </w:rPr>
              <w:br/>
              <w:t>Воздержался: 15892091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предложенные Советом директоров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</w:t>
            </w:r>
            <w:r>
              <w:rPr>
                <w:rFonts w:eastAsia="Times New Roman"/>
              </w:rPr>
              <w:t>Общества в 2016 году в денежной форме в размере 190 327,4 млн. рублей, что составляет 8,0397 рубля на одну обыкновенную акцию ПАО «Газпром» номинальной стоимостью 5 рублей; сумма начисленных дивидендов в р (Полный текст содержится в файле Решение 4.1.docx)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16457448886</w:t>
            </w:r>
            <w:r>
              <w:rPr>
                <w:rFonts w:eastAsia="Times New Roman"/>
              </w:rPr>
              <w:br/>
              <w:t>Против: 86234048</w:t>
            </w:r>
            <w:r>
              <w:rPr>
                <w:rFonts w:eastAsia="Times New Roman"/>
              </w:rPr>
              <w:br/>
              <w:t>Воздержался: 15807608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аудитором ПАО «Газпром». (Полный </w:t>
            </w:r>
            <w:r>
              <w:rPr>
                <w:rFonts w:eastAsia="Times New Roman"/>
              </w:rPr>
              <w:t xml:space="preserve">текст содержится в файле Решение 5.1.docx)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16442294682</w:t>
            </w:r>
            <w:r>
              <w:rPr>
                <w:rFonts w:eastAsia="Times New Roman"/>
              </w:rPr>
              <w:br/>
              <w:t>Против: 113618650</w:t>
            </w:r>
            <w:r>
              <w:rPr>
                <w:rFonts w:eastAsia="Times New Roman"/>
              </w:rPr>
              <w:br/>
              <w:t>Воздержался: 3594038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вознаграждения членам Совета директоров в размерах, рекомендованных Советом директоров Общества.</w:t>
            </w:r>
            <w:r>
              <w:rPr>
                <w:rFonts w:eastAsia="Times New Roman"/>
              </w:rPr>
              <w:t xml:space="preserve"> (Полный текст содержится в файле Решение 6.1.docx)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15653958467</w:t>
            </w:r>
            <w:r>
              <w:rPr>
                <w:rFonts w:eastAsia="Times New Roman"/>
              </w:rPr>
              <w:br/>
              <w:t>Против: 902649683</w:t>
            </w:r>
            <w:r>
              <w:rPr>
                <w:rFonts w:eastAsia="Times New Roman"/>
              </w:rPr>
              <w:br/>
              <w:t>Воздержался: 2888373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Ревизионной комиссии в размерах, рекомендованных Советом директоров Общества. (Полный текст содержится в файле Решение 7.1.docx)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16526860986</w:t>
            </w:r>
            <w:r>
              <w:rPr>
                <w:rFonts w:eastAsia="Times New Roman"/>
              </w:rPr>
              <w:br/>
              <w:t>Против: 28307292</w:t>
            </w:r>
            <w:r>
              <w:rPr>
                <w:rFonts w:eastAsia="Times New Roman"/>
              </w:rPr>
              <w:br/>
              <w:t>Воздержался: 4332126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«Газпром». (Полный текст содержится в файле Решение 8.1.docx)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16527210529</w:t>
            </w:r>
            <w:r>
              <w:rPr>
                <w:rFonts w:eastAsia="Times New Roman"/>
              </w:rPr>
              <w:br/>
              <w:t>Против: 24151100</w:t>
            </w:r>
            <w:r>
              <w:rPr>
                <w:rFonts w:eastAsia="Times New Roman"/>
              </w:rPr>
              <w:br/>
              <w:t>Воздержался: 4213955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</w:t>
            </w:r>
            <w:r>
              <w:rPr>
                <w:rFonts w:eastAsia="Times New Roman"/>
              </w:rPr>
              <w:t>е о Совете директоров ПАО «Газпром». (Полный текст содержится в файле Решение 9.1.docx)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16551044657</w:t>
            </w:r>
            <w:r>
              <w:rPr>
                <w:rFonts w:eastAsia="Times New Roman"/>
              </w:rPr>
              <w:br/>
              <w:t>Против: 143358</w:t>
            </w:r>
            <w:r>
              <w:rPr>
                <w:rFonts w:eastAsia="Times New Roman"/>
              </w:rPr>
              <w:br/>
              <w:t>Воздержался: 4376569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ПАО «Газпром». (Полный текст содержится в файле Решение 10.1.docx)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16550252053</w:t>
            </w:r>
            <w:r>
              <w:rPr>
                <w:rFonts w:eastAsia="Times New Roman"/>
              </w:rPr>
              <w:br/>
              <w:t>Против: 201784</w:t>
            </w:r>
            <w:r>
              <w:rPr>
                <w:rFonts w:eastAsia="Times New Roman"/>
              </w:rPr>
              <w:br/>
              <w:t>Воздержался: 4598125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Председателе Правления ПАО «Газпром». (Полный текст содержится в файле Решение 11.1.docx)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16550811315</w:t>
            </w:r>
            <w:r>
              <w:rPr>
                <w:rFonts w:eastAsia="Times New Roman"/>
              </w:rPr>
              <w:br/>
              <w:t>Против: 212428</w:t>
            </w:r>
            <w:r>
              <w:rPr>
                <w:rFonts w:eastAsia="Times New Roman"/>
              </w:rPr>
              <w:br/>
              <w:t>Воздержался: 4544439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</w:t>
            </w:r>
            <w:r>
              <w:rPr>
                <w:rFonts w:eastAsia="Times New Roman"/>
              </w:rPr>
              <w:t>ого управления ПАО «Газпром» в новой редакции. (Полный текст содержится в файле Решение 12.1.docx)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16466006313</w:t>
            </w:r>
            <w:r>
              <w:rPr>
                <w:rFonts w:eastAsia="Times New Roman"/>
              </w:rPr>
              <w:br/>
              <w:t>Против: 18080663</w:t>
            </w:r>
            <w:r>
              <w:rPr>
                <w:rFonts w:eastAsia="Times New Roman"/>
              </w:rPr>
              <w:br/>
              <w:t>Воздержался: 71465586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участие ПАО «Газпром» в ассоциации Глобальный газовый центр. (Полный текст содержится в файле Решение 13.1.docx)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16539301437</w:t>
            </w:r>
            <w:r>
              <w:rPr>
                <w:rFonts w:eastAsia="Times New Roman"/>
              </w:rPr>
              <w:br/>
              <w:t>Против: 13522176</w:t>
            </w:r>
            <w:r>
              <w:rPr>
                <w:rFonts w:eastAsia="Times New Roman"/>
              </w:rPr>
              <w:br/>
              <w:t>Воздержался: 2735719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3123302789</w:t>
            </w:r>
            <w:r>
              <w:rPr>
                <w:rFonts w:eastAsia="Times New Roman"/>
              </w:rPr>
              <w:br/>
              <w:t>Воздержался: 14800507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15950431393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17619541592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16042456079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16288066659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8355475979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16330839717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17070153798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17411249554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16887174453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15950405882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8642613773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1076678792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16346759631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16388053659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1328848281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16369987378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ЛИДИЯ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1345952313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16384157046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16398706548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ПАШКОВСКИЙ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1342815824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14194233550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15114381974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РОССЕЕВ МИХАИЛ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58316175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14137881174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4F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15076184938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294F02">
      <w:pPr>
        <w:rPr>
          <w:rFonts w:eastAsia="Times New Roman"/>
        </w:rPr>
      </w:pPr>
    </w:p>
    <w:p w:rsidR="00000000" w:rsidRDefault="00294F0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294F0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94F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94F02" w:rsidRDefault="00294F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29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03552"/>
    <w:rsid w:val="00294F02"/>
    <w:rsid w:val="00E0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8a709dea04239b10742911fcd5d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2017-07-06T05:44:00Z</dcterms:created>
  <dcterms:modified xsi:type="dcterms:W3CDTF">2017-07-06T05:44:00Z</dcterms:modified>
</cp:coreProperties>
</file>