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0CDF">
      <w:pPr>
        <w:pStyle w:val="a3"/>
        <w:divId w:val="10376602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766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73432641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</w:tr>
      <w:tr w:rsidR="00000000">
        <w:trPr>
          <w:divId w:val="103766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</w:tr>
      <w:tr w:rsidR="00000000">
        <w:trPr>
          <w:divId w:val="103766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73411113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</w:tr>
      <w:tr w:rsidR="00000000">
        <w:trPr>
          <w:divId w:val="103766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660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C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26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</w:tr>
    </w:tbl>
    <w:p w:rsidR="00000000" w:rsidRDefault="0026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Часть чистой прибыли Общества, полученной по результатам 9 месяцев 2022 года, направить на выплату дивидендов по акциям Общества в размере 318 рублей на </w:t>
            </w:r>
            <w:r>
              <w:rPr>
                <w:rFonts w:eastAsia="Times New Roman"/>
              </w:rPr>
              <w:lastRenderedPageBreak/>
              <w:t>каждую обыкновенную именную бездокументарную акцию. Установить датой, на которую в соответствии с на</w:t>
            </w:r>
            <w:r>
              <w:rPr>
                <w:rFonts w:eastAsia="Times New Roman"/>
              </w:rPr>
              <w:t>стоящим решением о выплате (объявлении) дивидендов определяются лица, имеющие право на их получение, 19 декабря 2022 года. Выплату дивидендов номинальному держателю и являющемуся профессиональным участником рынка ценных бумаг доверительному управляющему пр</w:t>
            </w:r>
            <w:r>
              <w:rPr>
                <w:rFonts w:eastAsia="Times New Roman"/>
              </w:rPr>
              <w:t xml:space="preserve">оизвести в денежной форме в период с 20 декабря 2022 года по 09 января 2023 года включительно, а другим зарегистрированным в реестре акционеров лицам - в период с 20 декабря 2022 года по 30 января 2023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95411750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60CDF">
      <w:pPr>
        <w:rPr>
          <w:rFonts w:eastAsia="Times New Roman"/>
        </w:rPr>
      </w:pPr>
    </w:p>
    <w:p w:rsidR="00000000" w:rsidRDefault="00260C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</w:t>
      </w:r>
      <w:r>
        <w:t xml:space="preserve">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60CDF">
      <w:pPr>
        <w:pStyle w:val="a3"/>
      </w:pPr>
      <w:r>
        <w:t>2.3 Измененная (скорректированная) информация, пр</w:t>
      </w:r>
      <w:r>
        <w:t xml:space="preserve">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260CDF">
      <w:pPr>
        <w:pStyle w:val="a3"/>
      </w:pPr>
      <w:r>
        <w:t>Направляем Вам поступившие в НКО АО НРД итоги общего собран</w:t>
      </w:r>
      <w:r>
        <w:t>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60C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0CDF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p w:rsidR="00000000" w:rsidRDefault="00260CDF">
      <w:pPr>
        <w:rPr>
          <w:rFonts w:eastAsia="Times New Roman"/>
        </w:rPr>
      </w:pPr>
      <w:r>
        <w:rPr>
          <w:rFonts w:eastAsia="Times New Roman"/>
        </w:rPr>
        <w:br/>
      </w:r>
    </w:p>
    <w:p w:rsidR="00260CDF" w:rsidRDefault="00260C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2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1D38"/>
    <w:rsid w:val="00260CDF"/>
    <w:rsid w:val="00A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8C35D4-B923-41C0-A43C-390644A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0edc9abf7d48c29adc8175dce7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2022-12-19T04:25:00Z</dcterms:created>
  <dcterms:modified xsi:type="dcterms:W3CDTF">2022-12-19T04:25:00Z</dcterms:modified>
</cp:coreProperties>
</file>