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95D">
      <w:pPr>
        <w:pStyle w:val="a3"/>
        <w:divId w:val="152752104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7521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24306183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</w:p>
        </w:tc>
      </w:tr>
      <w:tr w:rsidR="00000000">
        <w:trPr>
          <w:divId w:val="1527521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</w:p>
        </w:tc>
      </w:tr>
      <w:tr w:rsidR="00000000">
        <w:trPr>
          <w:divId w:val="1527521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23924067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</w:p>
        </w:tc>
      </w:tr>
      <w:tr w:rsidR="00000000">
        <w:trPr>
          <w:divId w:val="1527521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7521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09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55"/>
        <w:gridCol w:w="5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ул.Профсоюзная, д.78, в помещении ПАО "РБК"</w:t>
            </w:r>
          </w:p>
        </w:tc>
      </w:tr>
    </w:tbl>
    <w:p w:rsidR="00000000" w:rsidRDefault="001309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309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1"/>
        <w:gridCol w:w="41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"Регистратор Р.О.С.Т." / ПАО "РБК", 107996, г.Москва, ул.Стромынка,</w:t>
            </w:r>
            <w:r>
              <w:rPr>
                <w:rFonts w:eastAsia="Times New Roman"/>
              </w:rPr>
              <w:br/>
              <w:t>д.18, корп.13 / 117393, г.Москва, ул.Профсоюзная, д.78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1309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95"/>
        <w:gridCol w:w="5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Груздев Максим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Цакунова Марианна Дельминовна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досрочном прекращении полномочий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определении количественного состава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(редакция № 10) согласно приложению № 1 к настоящему Протоколу.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 Правлении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09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согласно приложению № 2 к настоящему Протоколу.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09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RU000A0JR6A6#RU#1-02-56413-H#Акция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1309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095D">
      <w:pPr>
        <w:rPr>
          <w:rFonts w:eastAsia="Times New Roman"/>
        </w:rPr>
      </w:pPr>
    </w:p>
    <w:p w:rsidR="00000000" w:rsidRDefault="001309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095D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  <w:t>2. Об определении количественного состава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членов Ревизионной комисс</w:t>
      </w:r>
      <w:r>
        <w:rPr>
          <w:rFonts w:eastAsia="Times New Roman"/>
        </w:rPr>
        <w:t>ии Общества.</w:t>
      </w:r>
      <w:r>
        <w:rPr>
          <w:rFonts w:eastAsia="Times New Roman"/>
        </w:rPr>
        <w:br/>
        <w:t>5. Об определении количественного состава Ревизионной комиссии Общества.</w:t>
      </w:r>
      <w:r>
        <w:rPr>
          <w:rFonts w:eastAsia="Times New Roman"/>
        </w:rPr>
        <w:br/>
        <w:t>6. Об избрании членов Ревизионной комиссии Общества.</w:t>
      </w:r>
      <w:r>
        <w:rPr>
          <w:rFonts w:eastAsia="Times New Roman"/>
        </w:rPr>
        <w:br/>
        <w:t>7. Об утверждении Устава Общества в новой редакции.</w:t>
      </w:r>
      <w:r>
        <w:rPr>
          <w:rFonts w:eastAsia="Times New Roman"/>
        </w:rPr>
        <w:br/>
        <w:t xml:space="preserve">8. Об утверждении Положения о Правлении Общества. </w:t>
      </w:r>
    </w:p>
    <w:p w:rsidR="00000000" w:rsidRDefault="0013095D">
      <w:pPr>
        <w:pStyle w:val="a3"/>
      </w:pPr>
      <w:r>
        <w:t>Настоящим сооб</w:t>
      </w:r>
      <w:r>
        <w:t>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</w:t>
      </w:r>
      <w:r>
        <w:t>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</w:t>
      </w:r>
      <w:r>
        <w:t xml:space="preserve">меющим право на участие в общем собрании акционеров (Положение 546-П от 01.06.2016). </w:t>
      </w:r>
    </w:p>
    <w:p w:rsidR="00000000" w:rsidRDefault="0013095D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13095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09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095D" w:rsidRDefault="0013095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13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13A91"/>
    <w:rsid w:val="0013095D"/>
    <w:rsid w:val="0071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bc3ea793a2440cb2d6697e55810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1776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cp:lastPrinted>2017-08-17T06:49:00Z</cp:lastPrinted>
  <dcterms:created xsi:type="dcterms:W3CDTF">2017-08-17T06:49:00Z</dcterms:created>
  <dcterms:modified xsi:type="dcterms:W3CDTF">2017-08-17T06:49:00Z</dcterms:modified>
</cp:coreProperties>
</file>