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25"/>
        <w:gridCol w:w="504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66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6C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6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6C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6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6C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6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6C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6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6CD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6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 (конец операционного дня)</w:t>
            </w:r>
          </w:p>
        </w:tc>
      </w:tr>
    </w:tbl>
    <w:p w:rsidR="00000000" w:rsidRDefault="00C66CD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4"/>
        <w:gridCol w:w="1206"/>
        <w:gridCol w:w="1206"/>
        <w:gridCol w:w="1086"/>
        <w:gridCol w:w="788"/>
        <w:gridCol w:w="936"/>
        <w:gridCol w:w="1170"/>
        <w:gridCol w:w="1170"/>
        <w:gridCol w:w="120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C66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(депозитарные расписки)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6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6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6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6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6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6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 ДР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6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6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66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ДР/Кол-во представляемых ц.б.)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6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Сбербанк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6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5-01-01481-B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6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6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6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288704D89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6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депозитарная расписка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6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6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66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1:10</w:t>
            </w:r>
          </w:p>
        </w:tc>
      </w:tr>
    </w:tbl>
    <w:p w:rsidR="00C66CD1" w:rsidRDefault="00C66CD1">
      <w:pPr>
        <w:pStyle w:val="a3"/>
      </w:pPr>
      <w:r>
        <w:t xml:space="preserve">Обращаем Ваше внимание, что инструкции о голосовании могут быть переданы в НРД только в оригинале на бумажном носителе. </w:t>
      </w:r>
      <w:r>
        <w:br/>
        <w:t xml:space="preserve">Дата окончания приема инструкций о голосовании в </w:t>
      </w:r>
      <w:r>
        <w:t>НРД - 13.06.2017 г. 10:00.</w:t>
      </w:r>
      <w:r>
        <w:br/>
      </w:r>
      <w:r>
        <w:br/>
        <w:t>При этом, Депоненты-номинальные держатели представляют в НРД инструкции о голосовании владельцев РДР, подписанные владельцем и заверенные уполномоченным лицом Депонента-номинального держателя. Все инструкции о голосовании владел</w:t>
      </w:r>
      <w:r>
        <w:t xml:space="preserve">ьцев РДР, переданные Депонентами-номинальными держателями, должны содержать отметку: "подпись представителя депонента подтверждается", Ф.И.О. лица, заверившего данную информацию (образец подписи заверившего данную информацию представителя Депонента должен </w:t>
      </w:r>
      <w:r>
        <w:t>быть в карточке образов подписей и оттиска печати депонента). Данные инструкции представляются в НРД с сопроводительным письмом, подписанным уполномоченным лицом Депонента.</w:t>
      </w:r>
      <w:r>
        <w:br/>
      </w:r>
      <w:r>
        <w:br/>
        <w:t>Инструкции владельцев РДР, являющихся Депонентами НРД, должны быть подписаны и зав</w:t>
      </w:r>
      <w:r>
        <w:t>ерены уполномоченным лицом Депонента и переданы в НРД указанным способом.</w:t>
      </w:r>
      <w:r>
        <w:br/>
        <w:t>Дополнительно сообщаем Вам о том, что в соответствии с информацией ОАО "Сбербанк России", являющегося эмитентом российских депозитарных расписок (РДР), далее - Эмитент, удостоверяющи</w:t>
      </w:r>
      <w:r>
        <w:t>х право собственности на обыкновенные именные акции Юнайтед Компани РУСАЛ Плс (UNITED COMPANY RUSAL Plc), дата составления Списка владельцев РДР, имеющих право на участие в годовом общем собрании акционеров - 08.06.2017 г. (начало операционного дня).</w:t>
      </w:r>
      <w:r>
        <w:br/>
      </w:r>
      <w:r>
        <w:br/>
        <w:t>На о</w:t>
      </w:r>
      <w:r>
        <w:t>сновании требований действующего законодательства Российской Федерации и учитывая специфику операционной деятельности депозитария, НРД будет формировать список владельцев российских депозитарных расписок ОАО "Сбербанк России" на обыкновенные акции United C</w:t>
      </w:r>
      <w:r>
        <w:t>ompany RUSAL PLC по состоянию на конец операционного дня 07.06.2017 г.</w:t>
      </w:r>
      <w:r>
        <w:br/>
        <w:t>Документы - "Порядок и сроки оформления и направления инструкции о голосовании" и бланк для заполнения "Инструкции о голосовании" будут предоставлены в следующем информационном сообщени</w:t>
      </w:r>
      <w:r>
        <w:t>и о порядке оформления и направления инструкций о голосовании для владельцев российских депозитарных расписок.</w:t>
      </w:r>
    </w:p>
    <w:sectPr w:rsidR="00C6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D2B8C"/>
    <w:rsid w:val="00C66CD1"/>
    <w:rsid w:val="00ED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2017-06-05T04:52:00Z</dcterms:created>
  <dcterms:modified xsi:type="dcterms:W3CDTF">2017-06-05T04:52:00Z</dcterms:modified>
</cp:coreProperties>
</file>