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49AD">
      <w:pPr>
        <w:pStyle w:val="a3"/>
        <w:divId w:val="52274595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522745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4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4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23352433</w:t>
            </w:r>
          </w:p>
        </w:tc>
        <w:tc>
          <w:tcPr>
            <w:tcW w:w="0" w:type="auto"/>
            <w:vAlign w:val="center"/>
            <w:hideMark/>
          </w:tcPr>
          <w:p w:rsidR="00000000" w:rsidRDefault="006549AD">
            <w:pPr>
              <w:rPr>
                <w:rFonts w:eastAsia="Times New Roman"/>
              </w:rPr>
            </w:pPr>
          </w:p>
        </w:tc>
      </w:tr>
      <w:tr w:rsidR="00000000">
        <w:trPr>
          <w:divId w:val="522745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4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4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49AD">
            <w:pPr>
              <w:rPr>
                <w:rFonts w:eastAsia="Times New Roman"/>
              </w:rPr>
            </w:pPr>
          </w:p>
        </w:tc>
      </w:tr>
      <w:tr w:rsidR="00000000">
        <w:trPr>
          <w:divId w:val="522745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4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4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4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2745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4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4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4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49AD">
      <w:pPr>
        <w:pStyle w:val="1"/>
        <w:rPr>
          <w:rFonts w:eastAsia="Times New Roman"/>
        </w:rPr>
      </w:pPr>
      <w:r>
        <w:rPr>
          <w:rFonts w:eastAsia="Times New Roman"/>
        </w:rPr>
        <w:t xml:space="preserve">(WRTH) О предстоящем корпоративном действии "Списание обесценившихся ценных бумаг" с ценными бумагами эмитента ОАО "ТАТБЕНТО" ИНН 1639042581 (акция 1-01-57261-D/RU000A0JQZM3)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334"/>
        <w:gridCol w:w="50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4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9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293580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9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WRTH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9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Списание обесценившихся ценных бумаг</w:t>
            </w:r>
          </w:p>
        </w:tc>
      </w:tr>
    </w:tbl>
    <w:p w:rsidR="00000000" w:rsidRDefault="006549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41"/>
        <w:gridCol w:w="999"/>
        <w:gridCol w:w="1262"/>
        <w:gridCol w:w="1262"/>
        <w:gridCol w:w="1048"/>
        <w:gridCol w:w="1199"/>
        <w:gridCol w:w="1199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54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4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293580X12508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"ТАТБЕНТО"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1-01-57261-D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RU000A0JQZM3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RU000A0JQZM3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6549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91"/>
        <w:gridCol w:w="46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49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654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внесения записи в ЕГРЮЛ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654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9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прекращения деятельности юридического лица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49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Государственная регистрация юридического лица в связи с его ликвидацией на основании определения арбитражного суда о завершении конкурсного производства </w:t>
            </w:r>
          </w:p>
        </w:tc>
      </w:tr>
    </w:tbl>
    <w:p w:rsidR="00000000" w:rsidRDefault="006549AD">
      <w:pPr>
        <w:rPr>
          <w:rFonts w:eastAsia="Times New Roman"/>
        </w:rPr>
      </w:pPr>
      <w:r>
        <w:rPr>
          <w:rFonts w:eastAsia="Times New Roman"/>
        </w:rPr>
        <w:br/>
      </w:r>
    </w:p>
    <w:p w:rsidR="006549AD" w:rsidRDefault="006549A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54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219B1"/>
    <w:rsid w:val="006549AD"/>
    <w:rsid w:val="00B2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2017-06-13T04:52:00Z</dcterms:created>
  <dcterms:modified xsi:type="dcterms:W3CDTF">2017-06-13T04:52:00Z</dcterms:modified>
</cp:coreProperties>
</file>