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A6D65">
      <w:pPr>
        <w:pStyle w:val="a3"/>
        <w:divId w:val="139338237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93382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23712108</w:t>
            </w:r>
          </w:p>
        </w:tc>
        <w:tc>
          <w:tcPr>
            <w:tcW w:w="0" w:type="auto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</w:tr>
      <w:tr w:rsidR="00000000">
        <w:trPr>
          <w:divId w:val="1393382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</w:tr>
      <w:tr w:rsidR="00000000">
        <w:trPr>
          <w:divId w:val="1393382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23701123</w:t>
            </w:r>
          </w:p>
        </w:tc>
        <w:tc>
          <w:tcPr>
            <w:tcW w:w="0" w:type="auto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</w:tr>
      <w:tr w:rsidR="00000000">
        <w:trPr>
          <w:divId w:val="1393382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33823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A6D6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9"/>
        <w:gridCol w:w="6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6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Северный административный округ, Международное шоссе, владе</w:t>
            </w:r>
            <w:r>
              <w:rPr>
                <w:rFonts w:eastAsia="Times New Roman"/>
              </w:rPr>
              <w:br/>
              <w:t>ние 31, строение 1 - офисное здание ПАО «Аэрофлот».</w:t>
            </w:r>
          </w:p>
        </w:tc>
      </w:tr>
    </w:tbl>
    <w:p w:rsidR="00000000" w:rsidRDefault="000A6D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A6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278399X5220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A6D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A6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A6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</w:t>
            </w:r>
          </w:p>
        </w:tc>
      </w:tr>
    </w:tbl>
    <w:p w:rsidR="00000000" w:rsidRDefault="000A6D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A6D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распорядок дня, регламент голосования, состав рабочих органов годового общего собрания акционеров ПАО «Аэрофлот».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765316525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1959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«Аэрофлот»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765803703</w:t>
            </w:r>
            <w:r>
              <w:rPr>
                <w:rFonts w:eastAsia="Times New Roman"/>
              </w:rPr>
              <w:br/>
              <w:t>Против: 201</w:t>
            </w:r>
            <w:r>
              <w:rPr>
                <w:rFonts w:eastAsia="Times New Roman"/>
              </w:rPr>
              <w:br/>
              <w:t>Воздержался: 87506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«Аэр</w:t>
            </w:r>
            <w:r>
              <w:rPr>
                <w:rFonts w:eastAsia="Times New Roman"/>
              </w:rPr>
              <w:t>офлот» по итогам 2016 финансового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765782162</w:t>
            </w:r>
            <w:r>
              <w:rPr>
                <w:rFonts w:eastAsia="Times New Roman"/>
              </w:rPr>
              <w:br/>
              <w:t>Против: 41268</w:t>
            </w:r>
            <w:r>
              <w:rPr>
                <w:rFonts w:eastAsia="Times New Roman"/>
              </w:rPr>
              <w:br/>
              <w:t>Воздержался: 46519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«Аэрофлот» по результатам 2016 финансового года (а также неиспользованной чистой прибыли предыдущего периода) в соответствии с рекомендациями Совета директоров ПАО «Аэрофлот», в том числе: - на выплату дивидендов за 2016</w:t>
            </w:r>
            <w:r>
              <w:rPr>
                <w:rFonts w:eastAsia="Times New Roman"/>
              </w:rPr>
              <w:t xml:space="preserve"> год - 19 413 018,00 тысяч рублей; - на выплату вознаграждения членам Ревизионной комиссии – 3 375,67 тысяч рублей; - на финансирование капитальных вложений за счет прибыли 2016 г., погашение убытка ПАО «Аэрофлот» за 2015 год, вознаграждение работников ПАО</w:t>
            </w:r>
            <w:r>
              <w:rPr>
                <w:rFonts w:eastAsia="Times New Roman"/>
              </w:rPr>
              <w:t xml:space="preserve"> «Аэрофлот» по итогам 2016 г., а также пополнение Фонда финансирования целевых программ и непредвиденных расходов – 19 286 115,33 тысяч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766076867</w:t>
            </w:r>
            <w:r>
              <w:rPr>
                <w:rFonts w:eastAsia="Times New Roman"/>
              </w:rPr>
              <w:br/>
              <w:t>Против: 41268</w:t>
            </w:r>
            <w:r>
              <w:rPr>
                <w:rFonts w:eastAsia="Times New Roman"/>
              </w:rPr>
              <w:br/>
              <w:t>Воздержался: 17605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 порядке, предусмотренном действующим законодательством Российской Федерации, в срок до 18 августа 2017 года дивиденды по акциям ПАО «Аэрофлот» по результатам 2016 финансового года в размере 17,4795 рублей на одну а</w:t>
            </w:r>
            <w:r>
              <w:rPr>
                <w:rFonts w:eastAsia="Times New Roman"/>
              </w:rPr>
              <w:t xml:space="preserve">кцию в денежной форме, в общей сумме 19 413 018,00 тысяч рублей. 2. Установить 14 июля 2017 года в качестве даты, на которую определяются лица, имеющие право на получение дивидендов по акциям ПАО «Аэрофлот».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765978676</w:t>
            </w:r>
            <w:r>
              <w:rPr>
                <w:rFonts w:eastAsia="Times New Roman"/>
              </w:rPr>
              <w:br/>
              <w:t>Против: 41268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109478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компенсациях, выплачиваемых членам Совета директоров ПАО «Аэрофлот».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648377536</w:t>
            </w:r>
            <w:r>
              <w:rPr>
                <w:rFonts w:eastAsia="Times New Roman"/>
              </w:rPr>
              <w:br/>
              <w:t>Против: 11114003</w:t>
            </w:r>
            <w:r>
              <w:rPr>
                <w:rFonts w:eastAsia="Times New Roman"/>
              </w:rPr>
              <w:br/>
              <w:t>Воздержался: 80964471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фиксированную часть вознаграждения членам Совета директоров ПАО «Аэрофлот» за период с 01.01.2016 по 30.06.2016 в следующем размере: 1. Алексеев М.Ю. 3 107 368 рублей. 7. Савельев В.Г. 0 рублей</w:t>
            </w:r>
            <w:r>
              <w:rPr>
                <w:rFonts w:eastAsia="Times New Roman"/>
              </w:rPr>
              <w:t>. 2. Андросов К.Г. 5 210 526 рублей. 8. Сапрыкин Д.П. 0 рублей. 3. Каменской И.А. 4 547 368 рублей. 9. Сидоров В.В. 6 632 368 рублей. 4. Манасов М.Д. 4 232 368 рублей. 10. Слюсарь Ю. Б. 3 107 368 рублей. 5. Пахомов Р.В. 6 752 368 рублей. 11. Чемезов С.В. 9</w:t>
            </w:r>
            <w:r>
              <w:rPr>
                <w:rFonts w:eastAsia="Times New Roman"/>
              </w:rPr>
              <w:t>47 368 рублей. 6. Песков Д. Н. 4 232 368 рублей. 2. Утвердить размер фонда вознаграждения членов Совета директоров ПАО «Аэрофлот» по долгосрочной программе мотивации за период с 01.01.2016 по 30.06.2016 в сумме 64,24 миллиона рублей, из которых: 2.1. 32,12</w:t>
            </w:r>
            <w:r>
              <w:rPr>
                <w:rFonts w:eastAsia="Times New Roman"/>
              </w:rPr>
              <w:t xml:space="preserve"> миллиона рублей (50%) зарезервировать и отложить выплату на конец действия долгосрочной программы мотивации; 2.2. 32,12 миллиона рублей (50%) выплатить членам Совета директоров ПАО «Аэрофлот» в следующем размере: 1. Алексеев М.Ю. 2 574 270 рублей. 7. Саве</w:t>
            </w:r>
            <w:r>
              <w:rPr>
                <w:rFonts w:eastAsia="Times New Roman"/>
              </w:rPr>
              <w:t xml:space="preserve">льев В.Г. 0 рублей. 2. Ан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671805146</w:t>
            </w:r>
            <w:r>
              <w:rPr>
                <w:rFonts w:eastAsia="Times New Roman"/>
              </w:rPr>
              <w:br/>
              <w:t>Против: 7149003</w:t>
            </w:r>
            <w:r>
              <w:rPr>
                <w:rFonts w:eastAsia="Times New Roman"/>
              </w:rPr>
              <w:br/>
              <w:t>Воздержался: 61488424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ПАО «Аэрофлот» в следующем размере: </w:t>
            </w:r>
            <w:r>
              <w:rPr>
                <w:rFonts w:eastAsia="Times New Roman"/>
              </w:rPr>
              <w:t xml:space="preserve">1. Беликов И.В. 1 312 761 рубль. 4. Убугунов С.И. 0 рублей. 2. Михина М.В. 1 031 455 рублей. 5. Шипилов В.П. 0 рублей. 3. Никитина Е.С. 1 031 455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765208954</w:t>
            </w:r>
            <w:r>
              <w:rPr>
                <w:rFonts w:eastAsia="Times New Roman"/>
              </w:rPr>
              <w:br/>
              <w:t>Против: 137675</w:t>
            </w:r>
            <w:r>
              <w:rPr>
                <w:rFonts w:eastAsia="Times New Roman"/>
              </w:rPr>
              <w:br/>
              <w:t>Воздержался: 405404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решения:9.1.1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Андросов Кирилл Геннадьевич – управляющий директор инвестиционного фонда «Altera Investment Fund SICAV-SIF».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13062675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 – генеральный директор ПАО «Корпорация ВСМПО-АВИСМА».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769874895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 - член Правления Фонда «Развитие Санкт-Петербургского Государственного университета».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825552949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Каменской Игорь Александрович – </w:t>
            </w:r>
            <w:r>
              <w:rPr>
                <w:rFonts w:eastAsia="Times New Roman"/>
              </w:rPr>
              <w:t>управляющий директор ООО «Ренессанс Брокер».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769880983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Ларс Эрик Андерс Бергстром – старший советник УБ Бизнес консультирование АБ, Стокгольм, Швеция (UB Foretagsradgivning AB, Stockholm, Sweden).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630002440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Назаров Александр Николаевич - генеральный директор ООО «РТ-Развитие бизнеса».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1042132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Роман Викторович - генеральный директор ООО «Авиакапитал-Серв</w:t>
            </w:r>
            <w:r>
              <w:rPr>
                <w:rFonts w:eastAsia="Times New Roman"/>
              </w:rPr>
              <w:t>ис».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434520809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Песков Дмитрий Николаевич – директор направления «Молодые профессионалы» АНО «Агентство стратегических инициатив по продвижению </w:t>
            </w:r>
            <w:r>
              <w:rPr>
                <w:rFonts w:eastAsia="Times New Roman"/>
              </w:rPr>
              <w:t xml:space="preserve">новых проектов».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769875003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 - первый заместитель председателя – член правления Внешэкономбанка.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769878530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Потапов Владимир Михайлович – председатель совета директоров, главный исполнительный директор АО «ВТБ Капитал Управление Активами».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1650115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генеральный директор ПАО «Аэрофлот».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1105297735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Сапрыкин Дмитрий Петрович – генеральный директор АО «Авиакомпания «Россия».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619882140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Сидоров Василий Васильевич - генеральный директор ООО «Агентство по рекапитализации инфраструктурных и долгосрочных активов».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769879878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Слюсарь Юрий Борисович – президент ПАО «Объединенная авиастроительная корпорация».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769875792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 – генеральный директор ГК «Ростех».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769876914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Беликов Игорь Вячеславович – директор НП «Российский институт Директоров».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765173424</w:t>
            </w:r>
            <w:r>
              <w:rPr>
                <w:rFonts w:eastAsia="Times New Roman"/>
              </w:rPr>
              <w:br/>
              <w:t>Против: 72113</w:t>
            </w:r>
            <w:r>
              <w:rPr>
                <w:rFonts w:eastAsia="Times New Roman"/>
              </w:rPr>
              <w:br/>
              <w:t>Воздержался: 322140</w:t>
            </w:r>
            <w:r>
              <w:rPr>
                <w:rFonts w:eastAsia="Times New Roman"/>
              </w:rPr>
              <w:br/>
              <w:t>Не участвовало: 55588016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Сорокин Михаил Владимирович – начальник отдела управления Росимущества.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765069162</w:t>
            </w:r>
            <w:r>
              <w:rPr>
                <w:rFonts w:eastAsia="Times New Roman"/>
              </w:rPr>
              <w:br/>
              <w:t>Против: 52580</w:t>
            </w:r>
            <w:r>
              <w:rPr>
                <w:rFonts w:eastAsia="Times New Roman"/>
              </w:rPr>
              <w:br/>
              <w:t>Воздержался: 332378</w:t>
            </w:r>
            <w:r>
              <w:rPr>
                <w:rFonts w:eastAsia="Times New Roman"/>
              </w:rPr>
              <w:br/>
              <w:t>Не участвовало: 55588016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Никитина Екатерина Сергеевна – советник президента ПАО «Транснефть».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765020746</w:t>
            </w:r>
            <w:r>
              <w:rPr>
                <w:rFonts w:eastAsia="Times New Roman"/>
              </w:rPr>
              <w:br/>
              <w:t>Против: 182542</w:t>
            </w:r>
            <w:r>
              <w:rPr>
                <w:rFonts w:eastAsia="Times New Roman"/>
              </w:rPr>
              <w:br/>
              <w:t>Воздержался: 301616</w:t>
            </w:r>
            <w:r>
              <w:rPr>
                <w:rFonts w:eastAsia="Times New Roman"/>
              </w:rPr>
              <w:br/>
              <w:t>Не участвовало: 55588016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«Аэрофлот».: Убугунов Сергей Ивстальевич – начальник отдела департамента Минтранса России.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765116232</w:t>
            </w:r>
            <w:r>
              <w:rPr>
                <w:rFonts w:eastAsia="Times New Roman"/>
              </w:rPr>
              <w:br/>
              <w:t>Против: 54165</w:t>
            </w:r>
            <w:r>
              <w:rPr>
                <w:rFonts w:eastAsia="Times New Roman"/>
              </w:rPr>
              <w:br/>
              <w:t>Воздержался: 376699</w:t>
            </w:r>
            <w:r>
              <w:rPr>
                <w:rFonts w:eastAsia="Times New Roman"/>
              </w:rPr>
              <w:br/>
              <w:t>Не участвовало: 55588016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«Аэрофлот».: Шипилов Василий Петрович – заместитель директора департамента Минэкономразвития России.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765059219</w:t>
            </w:r>
            <w:r>
              <w:rPr>
                <w:rFonts w:eastAsia="Times New Roman"/>
              </w:rPr>
              <w:br/>
              <w:t>Против: 54052</w:t>
            </w:r>
            <w:r>
              <w:rPr>
                <w:rFonts w:eastAsia="Times New Roman"/>
              </w:rPr>
              <w:br/>
              <w:t>Воздержался: 362801</w:t>
            </w:r>
            <w:r>
              <w:rPr>
                <w:rFonts w:eastAsia="Times New Roman"/>
              </w:rPr>
              <w:br/>
              <w:t>Не участвовало: 55588016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аудиторскую фирму ЗАО «Эйч Эл Би Внешаудит» аудитором годовой бухгалтерской (финансовой) отчетности ПАО «Аэрофлот» за 20</w:t>
            </w:r>
            <w:r>
              <w:rPr>
                <w:rFonts w:eastAsia="Times New Roman"/>
              </w:rPr>
              <w:t xml:space="preserve">17 год, подготовленной в соответствии с РСБУ.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764595648</w:t>
            </w:r>
            <w:r>
              <w:rPr>
                <w:rFonts w:eastAsia="Times New Roman"/>
              </w:rPr>
              <w:br/>
              <w:t>Против: 924389</w:t>
            </w:r>
            <w:r>
              <w:rPr>
                <w:rFonts w:eastAsia="Times New Roman"/>
              </w:rPr>
              <w:br/>
              <w:t>Воздержался: 180154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Утвердить аудиторскую фирму АО «ПрайсвотерхаусКуперс Аудит» аудитором консолидированной финансовой отчетности ПАО «Аэрофлот» (Группы Аэрофлот) за 2017 год, подготовленной в соответствии с МСФО.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735161447</w:t>
            </w:r>
            <w:r>
              <w:rPr>
                <w:rFonts w:eastAsia="Times New Roman"/>
              </w:rPr>
              <w:br/>
              <w:t>Против: 30364039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>ся: 190182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«Аэрофлот – российские авиалинии» (редакция № 10).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701194837</w:t>
            </w:r>
            <w:r>
              <w:rPr>
                <w:rFonts w:eastAsia="Times New Roman"/>
              </w:rPr>
              <w:br/>
              <w:t>Против: 118054853</w:t>
            </w:r>
            <w:r>
              <w:rPr>
                <w:rFonts w:eastAsia="Times New Roman"/>
              </w:rPr>
              <w:br/>
              <w:t>Воздержался: 191260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Публичного акционерного общества «Аэрофлот – российские авиалинии» (редакция № 6).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702138180</w:t>
            </w:r>
            <w:r>
              <w:rPr>
                <w:rFonts w:eastAsia="Times New Roman"/>
              </w:rPr>
              <w:br/>
              <w:t>Против: 117116953</w:t>
            </w:r>
            <w:r>
              <w:rPr>
                <w:rFonts w:eastAsia="Times New Roman"/>
              </w:rPr>
              <w:br/>
              <w:t>Воздержался: 165108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Публичного акционерного общества «Аэрофлот – российские авиалинии» (редакция № 8).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815397467</w:t>
            </w:r>
            <w:r>
              <w:rPr>
                <w:rFonts w:eastAsia="Times New Roman"/>
              </w:rPr>
              <w:br/>
              <w:t>Против: 30950</w:t>
            </w:r>
            <w:r>
              <w:rPr>
                <w:rFonts w:eastAsia="Times New Roman"/>
              </w:rPr>
              <w:br/>
              <w:t>Воздержался: 265421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«Аэрофлот – российские авиалинии» (редакция № 5).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819192931</w:t>
            </w:r>
            <w:r>
              <w:rPr>
                <w:rFonts w:eastAsia="Times New Roman"/>
              </w:rPr>
              <w:br/>
              <w:t>Против: 16870</w:t>
            </w:r>
            <w:r>
              <w:rPr>
                <w:rFonts w:eastAsia="Times New Roman"/>
              </w:rPr>
              <w:br/>
              <w:t>Воздержался: 193577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16.1. «Дать согласие на совершение взаимосвязанных сделок, в совершении которых имеется заинтересованность, по предоставлению гарантии (поручительства) ПАО «Аэрофлот» за ООО «Авиакомпания «Победа» по договорам аренды 5 (Пяти) новых воздушных судов Boeing 7</w:t>
            </w:r>
            <w:r>
              <w:rPr>
                <w:rFonts w:eastAsia="Times New Roman"/>
              </w:rPr>
              <w:t>37-800 с серийными номерами 61788, 61789, 61800, 61801, 61792 и 3 (Трех) новых воздушных судов Boeing 737-800 с серийными номерами 63409, 63405, 61793, на следующих существенных условиях: 1. Сделка по предоставлению гарантии (поручительства) ПАО «Аэрофлот»</w:t>
            </w:r>
            <w:r>
              <w:rPr>
                <w:rFonts w:eastAsia="Times New Roman"/>
              </w:rPr>
              <w:t xml:space="preserve"> за ООО «Авиакомпания «Победа» по договорам аренды 5 (Пяти) новых воздушных судов Boeing 737-800 с серийными номерами 61788, 61789, 61800, 61801, 61792. Стороны сделки: - ПАО «Аэрофлот» - в качестве Поручителя; - Компания BOC Aviation (Ireland) Limited (и/</w:t>
            </w:r>
            <w:r>
              <w:rPr>
                <w:rFonts w:eastAsia="Times New Roman"/>
              </w:rPr>
              <w:t xml:space="preserve">или её аффилированное лицо) - в качестве Арендодателя (бенефициара); - ООО «Авиакомпания «Победа» - в качестве Арендатора (должника). Выгодоприобретатель: ООО «Авиакомпания «Победа». Предмет сделки: Предоставление гарантии (поручительства) ПАО «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763204191</w:t>
            </w:r>
            <w:r>
              <w:rPr>
                <w:rFonts w:eastAsia="Times New Roman"/>
              </w:rPr>
              <w:br/>
              <w:t>Против: 1137938</w:t>
            </w:r>
            <w:r>
              <w:rPr>
                <w:rFonts w:eastAsia="Times New Roman"/>
              </w:rPr>
              <w:br/>
              <w:t>Воздержался: 552838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16.2. «Согласовать (одобрить) изменение существенных условий ранее одобренной сделки, </w:t>
            </w:r>
            <w:r>
              <w:rPr>
                <w:rFonts w:eastAsia="Times New Roman"/>
              </w:rPr>
              <w:t>в совершении которой имеется заинтересованность, о коммерческом управлении ПАО «Аэрофлот» загрузкой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«код-ше</w:t>
            </w:r>
            <w:r>
              <w:rPr>
                <w:rFonts w:eastAsia="Times New Roman"/>
              </w:rPr>
              <w:t>ринг/блок мест» на основе модели «коммьютерных» (региональных) перевозок, предусматривающей публикацию совместных рейсов в системах бронирования под единым кодом ПАО «Аэрофлот» - SU в диапазоне SU5950-6999, на срок с 01.11.2015 по 31.10.2016, в части увели</w:t>
            </w:r>
            <w:r>
              <w:rPr>
                <w:rFonts w:eastAsia="Times New Roman"/>
              </w:rPr>
              <w:t>чения цены сделки на 9 000 000 000 (Девять миллиардов) рублей (без учета НДС) до суммы, составляющей не более 56 000 000 000 (Пятьдесят шесть миллиардов) рублей (без учета НДС), исходя из фактического объема перевозок в размере 31 754 парных рейсов, выполн</w:t>
            </w:r>
            <w:r>
              <w:rPr>
                <w:rFonts w:eastAsia="Times New Roman"/>
              </w:rPr>
              <w:t xml:space="preserve">енных АО «Авиакомпания «Россия» в указанный период, без изменения иных существенных условий вышеуказанной сделки, одобренной решением годового общего собрания акционе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763240108</w:t>
            </w:r>
            <w:r>
              <w:rPr>
                <w:rFonts w:eastAsia="Times New Roman"/>
              </w:rPr>
              <w:br/>
              <w:t>Против: 1166848</w:t>
            </w:r>
            <w:r>
              <w:rPr>
                <w:rFonts w:eastAsia="Times New Roman"/>
              </w:rPr>
              <w:br/>
              <w:t>Воздержался: 510008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16.3. «Согласовать (одобрить) изменение существенных условий ранее одобренной сделки, в совершении которой имеется заинтересованность, о коммерческом управлении ПАО «Аэрофлот» загрузкой рейсов АО «Авиакомпания «Россия» (включ</w:t>
            </w:r>
            <w:r>
              <w:rPr>
                <w:rFonts w:eastAsia="Times New Roman"/>
              </w:rPr>
              <w:t>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публикацию совместных рейсов в системах брониро</w:t>
            </w:r>
            <w:r>
              <w:rPr>
                <w:rFonts w:eastAsia="Times New Roman"/>
              </w:rPr>
              <w:t>вания под единым кодом ПАО «Аэрофлот» - SU в диапазоне SU5950-6999, на срок с 01.11.2016 по 31.10.2017, в части увеличения цены сделки на 14 000 000 000 (Четырнадцать миллиардов) рублей (без учета НДС) до суммы, составляющей не более 79 000 000 000 (Семьде</w:t>
            </w:r>
            <w:r>
              <w:rPr>
                <w:rFonts w:eastAsia="Times New Roman"/>
              </w:rPr>
              <w:t>сят девять миллиардов) рублей (без учета НДС), для прогнозируемого объема перевозок порядка 43 200 парных рейсов, выполняемых АО «Авиакомпания «Россия» в указанный период, без изменения иных существенных условий вышеуказанной сделки, одобренной решением го</w:t>
            </w:r>
            <w:r>
              <w:rPr>
                <w:rFonts w:eastAsia="Times New Roman"/>
              </w:rPr>
              <w:t xml:space="preserve">дового общего собрания акцион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763165280</w:t>
            </w:r>
            <w:r>
              <w:rPr>
                <w:rFonts w:eastAsia="Times New Roman"/>
              </w:rPr>
              <w:br/>
              <w:t>Против: 1125681</w:t>
            </w:r>
            <w:r>
              <w:rPr>
                <w:rFonts w:eastAsia="Times New Roman"/>
              </w:rPr>
              <w:br/>
              <w:t>Воздержался: 600460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16.4. «Согласовать (одобрить) сделки (совокупность взаимосвязанных сделок), в совершении которых имеется заинтересованность, связанные с уступкой прав и обязанностей ООО «Авиакомпания «Победа» по сделке аренды (операционного лизинга) десяти новых воздушных</w:t>
            </w:r>
            <w:r>
              <w:rPr>
                <w:rFonts w:eastAsia="Times New Roman"/>
              </w:rPr>
              <w:t xml:space="preserve"> судов Boeing 737-800 с двигателями производства CFM International S.A. (далее – «Двигатели») (далее совместно – «Воздушные суда» и каждое по отдельности – «Воздушное судно») в пользу ПАО «Аэрофлот», совершаемые на следующих существенных условиях (далее – </w:t>
            </w:r>
            <w:r>
              <w:rPr>
                <w:rFonts w:eastAsia="Times New Roman"/>
              </w:rPr>
              <w:t>«Сделка Новации»): сторонами Сделки Новации могут выступать, среди прочих: (i) ООО «Авиакомпания «Победа» в качестве прежнего арендатора (далее – «Арендатор»); (ii) ПАО «Аэрофлот» в качестве нового арендатора (далее - ПАО «Аэрофлот» или «Новый арендатор»);</w:t>
            </w:r>
            <w:r>
              <w:rPr>
                <w:rFonts w:eastAsia="Times New Roman"/>
              </w:rPr>
              <w:t xml:space="preserve"> (iii) компания «SB Leasing Ireland Limited» или иное аффилированное лицо АО «Сбербанк Лизинг» или компании «SB Leasing Ireland Limited» в качестве, в том числе, арендодателя (далее – «Арендодатель»); (iv) в качестве собственника Воздушных судов - ком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764015225</w:t>
            </w:r>
            <w:r>
              <w:rPr>
                <w:rFonts w:eastAsia="Times New Roman"/>
              </w:rPr>
              <w:br/>
              <w:t>Против: 1129642</w:t>
            </w:r>
            <w:r>
              <w:rPr>
                <w:rFonts w:eastAsia="Times New Roman"/>
              </w:rPr>
              <w:br/>
              <w:t>Воздержался: 533248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16.5. «Согласовать (одобрить) сделку между ПАО «Аэрофлот» и ОАО «АльфаСтрахование» (Страховщик), в совершении которой имеется </w:t>
            </w:r>
            <w:r>
              <w:rPr>
                <w:rFonts w:eastAsia="Times New Roman"/>
              </w:rPr>
              <w:t>заинтересованность, по страхованию ответственности: Генерального директора, членов Совета директоров, членов Правления ПАО «Аэрофлот» и представителей ПАО «Аэрофлот», выдвинутых и избранных в советы директоров (наблюдательные советы) дочерних обществ ПАО «</w:t>
            </w:r>
            <w:r>
              <w:rPr>
                <w:rFonts w:eastAsia="Times New Roman"/>
              </w:rPr>
              <w:t>Аэрофлот» и компании ПАО «Аэрофлот», на срок с 16.07.2017 по 15.07.2018 с лимитом ответственности 100 000 000 (Сто миллионов) долларов США и покрываемыми рисками: - Объектом страхования в части страхования ответственности любого застрахованного лица за люб</w:t>
            </w:r>
            <w:r>
              <w:rPr>
                <w:rFonts w:eastAsia="Times New Roman"/>
              </w:rPr>
              <w:t>ые финансовые убытки, понесенные другими лицами, являются имущественные интересы такого застрахованного лица, связанные с риском возникновения у такого лица обязанности возместить понесенные другими лицами финансовые убытки. Объектом страхования в части ст</w:t>
            </w:r>
            <w:r>
              <w:rPr>
                <w:rFonts w:eastAsia="Times New Roman"/>
              </w:rPr>
              <w:t xml:space="preserve">рахования любых расходов и издержек любого застрахованного лица являются имущественные интересы такого застрахованного лица, св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A6D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738635038</w:t>
            </w:r>
            <w:r>
              <w:rPr>
                <w:rFonts w:eastAsia="Times New Roman"/>
              </w:rPr>
              <w:br/>
              <w:t>Против: 14337</w:t>
            </w:r>
            <w:r>
              <w:rPr>
                <w:rFonts w:eastAsia="Times New Roman"/>
              </w:rPr>
              <w:br/>
              <w:t>Воздержался: 1629346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0A6D65">
      <w:pPr>
        <w:rPr>
          <w:rFonts w:eastAsia="Times New Roman"/>
        </w:rPr>
      </w:pPr>
    </w:p>
    <w:p w:rsidR="00000000" w:rsidRDefault="000A6D65">
      <w:pPr>
        <w:pStyle w:val="a3"/>
      </w:pPr>
      <w:r>
        <w:t>Настоящим сообщаем о получении НКО АО Н</w:t>
      </w:r>
      <w:r>
        <w:t>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</w:t>
      </w:r>
      <w:r>
        <w:t xml:space="preserve">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акционеров. </w:t>
      </w:r>
    </w:p>
    <w:p w:rsidR="00000000" w:rsidRDefault="000A6D65">
      <w:pPr>
        <w:pStyle w:val="a3"/>
      </w:pPr>
      <w:r>
        <w:t>Направл</w:t>
      </w:r>
      <w:r>
        <w:t>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</w:t>
      </w:r>
      <w:r>
        <w:t>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A6D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</w:t>
        </w:r>
        <w:r>
          <w:rPr>
            <w:rStyle w:val="a4"/>
          </w:rPr>
          <w:t>о которому можно ознакомиться с дополнительной документацией</w:t>
        </w:r>
      </w:hyperlink>
    </w:p>
    <w:p w:rsidR="000A6D65" w:rsidRDefault="000A6D6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</w:t>
      </w:r>
      <w:r>
        <w:t>anager (495) 956-27-90, (495) 956-27-91</w:t>
      </w:r>
    </w:p>
    <w:sectPr w:rsidR="000A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D7F1E"/>
    <w:rsid w:val="000A6D65"/>
    <w:rsid w:val="00ED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8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b455181521472a9acb0fa2747f07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2640</Words>
  <Characters>15051</Characters>
  <Application>Microsoft Office Word</Application>
  <DocSecurity>0</DocSecurity>
  <Lines>125</Lines>
  <Paragraphs>35</Paragraphs>
  <ScaleCrop>false</ScaleCrop>
  <Company/>
  <LinksUpToDate>false</LinksUpToDate>
  <CharactersWithSpaces>17656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2017-07-03T06:12:00Z</dcterms:created>
  <dcterms:modified xsi:type="dcterms:W3CDTF">2017-07-03T06:12:00Z</dcterms:modified>
</cp:coreProperties>
</file>