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08DF">
      <w:pPr>
        <w:pStyle w:val="a3"/>
        <w:divId w:val="3874605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7460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96284493</w:t>
            </w:r>
          </w:p>
        </w:tc>
        <w:tc>
          <w:tcPr>
            <w:tcW w:w="0" w:type="auto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</w:p>
        </w:tc>
      </w:tr>
      <w:tr w:rsidR="00000000">
        <w:trPr>
          <w:divId w:val="387460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</w:p>
        </w:tc>
      </w:tr>
      <w:tr w:rsidR="00000000">
        <w:trPr>
          <w:divId w:val="387460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95952527</w:t>
            </w:r>
          </w:p>
        </w:tc>
        <w:tc>
          <w:tcPr>
            <w:tcW w:w="0" w:type="auto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</w:p>
        </w:tc>
      </w:tr>
      <w:tr w:rsidR="00000000">
        <w:trPr>
          <w:divId w:val="387460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7460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08D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927873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208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0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927873X17947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4208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</w:p>
        </w:tc>
      </w:tr>
    </w:tbl>
    <w:p w:rsidR="00000000" w:rsidRDefault="004208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5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8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г.Москва, Севаст</w:t>
            </w:r>
            <w:r>
              <w:rPr>
                <w:rFonts w:eastAsia="Times New Roman"/>
              </w:rPr>
              <w:br/>
              <w:t xml:space="preserve">опольский проспект, дом </w:t>
            </w:r>
            <w:r>
              <w:rPr>
                <w:rFonts w:eastAsia="Times New Roman"/>
              </w:rPr>
              <w:t>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208DF">
      <w:pPr>
        <w:rPr>
          <w:rFonts w:eastAsia="Times New Roman"/>
        </w:rPr>
      </w:pPr>
    </w:p>
    <w:p w:rsidR="00000000" w:rsidRDefault="004208D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208DF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2023 финансовый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 за 2023 финансовый год (все формы). </w:t>
      </w:r>
      <w:r>
        <w:rPr>
          <w:rFonts w:eastAsia="Times New Roman"/>
        </w:rPr>
        <w:br/>
        <w:t xml:space="preserve">3. Распределение прибыли Общества (в том числе выплата (объявление) дивидендов), полученной по результатам 2023 финансового года. </w:t>
      </w:r>
      <w:r>
        <w:rPr>
          <w:rFonts w:eastAsia="Times New Roman"/>
        </w:rPr>
        <w:br/>
        <w:t>4. Избрание членов</w:t>
      </w:r>
      <w:r>
        <w:rPr>
          <w:rFonts w:eastAsia="Times New Roman"/>
        </w:rPr>
        <w:t xml:space="preserve"> совета директоров Общества. </w:t>
      </w:r>
      <w:r>
        <w:rPr>
          <w:rFonts w:eastAsia="Times New Roman"/>
        </w:rPr>
        <w:br/>
        <w:t>5. Назначение аудиторской организации (индивидуального аудитора) Общества.</w:t>
      </w:r>
      <w:r>
        <w:rPr>
          <w:rFonts w:eastAsia="Times New Roman"/>
        </w:rPr>
        <w:br/>
        <w:t>6. Последующее одобрение совершенной Обществом сделки, в совершении которой имеется заинтересованность, - договора о передаче полномочий единоличного и</w:t>
      </w:r>
      <w:r>
        <w:rPr>
          <w:rFonts w:eastAsia="Times New Roman"/>
        </w:rPr>
        <w:t xml:space="preserve">сполнительного органа ЗАО «Абрау-Дюрсо» управляющей организации № б/н от «12» февраля 2024 года, заключенного между ПАО «Абрау – Дюрсо» и ЗАО «Абрау-Дюрсо». </w:t>
      </w:r>
      <w:r>
        <w:rPr>
          <w:rFonts w:eastAsia="Times New Roman"/>
        </w:rPr>
        <w:br/>
        <w:t xml:space="preserve">7. Предоставление права подписания в последующем от имени Общества всех необходимых документов по </w:t>
      </w:r>
      <w:r>
        <w:rPr>
          <w:rFonts w:eastAsia="Times New Roman"/>
        </w:rPr>
        <w:t xml:space="preserve">сделкам, указанным в пункте 6 повестки дня, без предварительного согласия и/или последующего одобрения со стороны общего собрания акционеров Общества. </w:t>
      </w:r>
      <w:r>
        <w:rPr>
          <w:rFonts w:eastAsia="Times New Roman"/>
        </w:rPr>
        <w:br/>
        <w:t xml:space="preserve">8. Последующее одобрение совершенной Обществом сделки, в совершении которой имеется заинтересованность, </w:t>
      </w:r>
      <w:r>
        <w:rPr>
          <w:rFonts w:eastAsia="Times New Roman"/>
        </w:rPr>
        <w:t xml:space="preserve">- договора займа № 27/01/2024_ЗАО от «27» января 2024 года, заключенного между ПАО «Абрау – Дюрсо» и ЗАО «Абрау-Дюрсо». </w:t>
      </w:r>
      <w:r>
        <w:rPr>
          <w:rFonts w:eastAsia="Times New Roman"/>
        </w:rPr>
        <w:br/>
        <w:t>9. Предоставление права подписания в последующем от имени Общества всех необходимых документов по сделкам, указанным в пункте 8 повестк</w:t>
      </w:r>
      <w:r>
        <w:rPr>
          <w:rFonts w:eastAsia="Times New Roman"/>
        </w:rPr>
        <w:t xml:space="preserve">и дня, без предварительного согласия и/или последующего одобрения со стороны общего собрания акционеров Общества. </w:t>
      </w:r>
    </w:p>
    <w:p w:rsidR="00000000" w:rsidRDefault="004208D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</w:t>
      </w:r>
      <w:r>
        <w:t>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</w:t>
      </w:r>
      <w:r>
        <w:t>упа к такой информации"</w:t>
      </w:r>
    </w:p>
    <w:p w:rsidR="00000000" w:rsidRDefault="004208DF">
      <w:pPr>
        <w:pStyle w:val="a3"/>
      </w:pPr>
      <w:r>
        <w:t>4.2 Информация о созыве общего собрания акционеров эмитента</w:t>
      </w:r>
    </w:p>
    <w:p w:rsidR="00000000" w:rsidRDefault="004208DF">
      <w:pPr>
        <w:pStyle w:val="a3"/>
      </w:pPr>
      <w:r>
        <w:t>протокол от 24.05.2024, № 6/2024</w:t>
      </w:r>
    </w:p>
    <w:p w:rsidR="00000000" w:rsidRDefault="004208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</w:t>
        </w:r>
        <w:r>
          <w:rPr>
            <w:rStyle w:val="a4"/>
          </w:rPr>
          <w:t xml:space="preserve"> сети Интернет, по которому можно ознакомиться с дополнительной документацией</w:t>
        </w:r>
      </w:hyperlink>
    </w:p>
    <w:p w:rsidR="00000000" w:rsidRDefault="004208D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</w:t>
      </w:r>
      <w:r>
        <w:t>t your account  manager (495) 956-27-90, (495) 956-27-91</w:t>
      </w:r>
    </w:p>
    <w:p w:rsidR="00000000" w:rsidRDefault="004208DF">
      <w:pPr>
        <w:rPr>
          <w:rFonts w:eastAsia="Times New Roman"/>
        </w:rPr>
      </w:pPr>
      <w:r>
        <w:rPr>
          <w:rFonts w:eastAsia="Times New Roman"/>
        </w:rPr>
        <w:br/>
      </w:r>
    </w:p>
    <w:p w:rsidR="004208DF" w:rsidRDefault="004208D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778D"/>
    <w:rsid w:val="004208DF"/>
    <w:rsid w:val="00E1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564791-7373-4C80-8E0F-E585DABA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6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a27c318df44aeab9bfe409a77a9e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2024-06-04T04:54:00Z</dcterms:created>
  <dcterms:modified xsi:type="dcterms:W3CDTF">2024-06-04T04:54:00Z</dcterms:modified>
</cp:coreProperties>
</file>