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0A0">
      <w:pPr>
        <w:pStyle w:val="a3"/>
        <w:divId w:val="761529131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1529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80104774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</w:p>
        </w:tc>
      </w:tr>
      <w:tr w:rsidR="00000000">
        <w:trPr>
          <w:divId w:val="761529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</w:p>
        </w:tc>
      </w:tr>
      <w:tr w:rsidR="00000000">
        <w:trPr>
          <w:divId w:val="761529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529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10A0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805904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10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805904X4656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010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0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E010A0">
      <w:pPr>
        <w:rPr>
          <w:rFonts w:eastAsia="Times New Roman"/>
        </w:rPr>
      </w:pPr>
    </w:p>
    <w:p w:rsidR="00000000" w:rsidRDefault="00E010A0">
      <w:pPr>
        <w:pStyle w:val="a3"/>
      </w:pPr>
      <w:r>
        <w:t xml:space="preserve">Отменить решение совета директоров ПАО «Ростелеком» по вопросу «О созыве годового </w:t>
      </w:r>
      <w:r>
        <w:t>общего собрания акционеров ПАО «Ростелеком» по итогам 2022 года», принятое 10 мая 2023 года (Протокол № 15 от 10 мая 2023 года). 29.06.2023, Совет директоров, протокол №18 от 29.06.2023</w:t>
      </w:r>
    </w:p>
    <w:p w:rsidR="00000000" w:rsidRDefault="00E010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10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 xml:space="preserve">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E010A0">
      <w:pPr>
        <w:rPr>
          <w:rFonts w:eastAsia="Times New Roman"/>
        </w:rPr>
      </w:pPr>
      <w:r>
        <w:rPr>
          <w:rFonts w:eastAsia="Times New Roman"/>
        </w:rPr>
        <w:br/>
      </w:r>
    </w:p>
    <w:p w:rsidR="00E010A0" w:rsidRDefault="00E010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</w:t>
      </w:r>
      <w:r>
        <w:t>я содержится непосредственно в электронном документе.</w:t>
      </w:r>
    </w:p>
    <w:sectPr w:rsidR="00E0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5C56"/>
    <w:rsid w:val="00DB5C56"/>
    <w:rsid w:val="00E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25AB44-983D-490C-A9D5-0C86AEB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67ff3d805a4568ac4a4c68e23bd2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2023-07-03T05:08:00Z</dcterms:created>
  <dcterms:modified xsi:type="dcterms:W3CDTF">2023-07-03T05:08:00Z</dcterms:modified>
</cp:coreProperties>
</file>