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81DE8">
      <w:pPr>
        <w:pStyle w:val="a3"/>
        <w:divId w:val="191504769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150476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1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1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20792520</w:t>
            </w:r>
          </w:p>
        </w:tc>
        <w:tc>
          <w:tcPr>
            <w:tcW w:w="0" w:type="auto"/>
            <w:vAlign w:val="center"/>
            <w:hideMark/>
          </w:tcPr>
          <w:p w:rsidR="00000000" w:rsidRDefault="00A81DE8">
            <w:pPr>
              <w:rPr>
                <w:rFonts w:eastAsia="Times New Roman"/>
              </w:rPr>
            </w:pPr>
          </w:p>
        </w:tc>
      </w:tr>
      <w:tr w:rsidR="00000000">
        <w:trPr>
          <w:divId w:val="19150476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1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1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1DE8">
            <w:pPr>
              <w:rPr>
                <w:rFonts w:eastAsia="Times New Roman"/>
              </w:rPr>
            </w:pPr>
          </w:p>
        </w:tc>
      </w:tr>
      <w:tr w:rsidR="00000000">
        <w:trPr>
          <w:divId w:val="19150476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1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81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20687183</w:t>
            </w:r>
          </w:p>
        </w:tc>
        <w:tc>
          <w:tcPr>
            <w:tcW w:w="0" w:type="auto"/>
            <w:vAlign w:val="center"/>
            <w:hideMark/>
          </w:tcPr>
          <w:p w:rsidR="00000000" w:rsidRDefault="00A81DE8">
            <w:pPr>
              <w:rPr>
                <w:rFonts w:eastAsia="Times New Roman"/>
              </w:rPr>
            </w:pPr>
          </w:p>
        </w:tc>
      </w:tr>
      <w:tr w:rsidR="00000000">
        <w:trPr>
          <w:divId w:val="19150476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1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1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1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150476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1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1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1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81DE8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предстоящем корпоративном действии "Преимущественное право приобретения ценных бумаг" с ценными бумагами эмитента ОАО "АВТОВАЗ" ИНН 6320002223 (акция 1-07-00002-A/RU0009071187)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95"/>
        <w:gridCol w:w="56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1D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D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259326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D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D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D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D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A81D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81D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1D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1D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1D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1D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1D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1D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1D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1D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259326X9099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"АВТОВАЗ"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1-07-00002-A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A81D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404"/>
        <w:gridCol w:w="397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1D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государственной регистрации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D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1-07-00002-A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D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23 ноября 2016 г. по 02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D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D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2016 г. 19:00</w:t>
            </w:r>
          </w:p>
        </w:tc>
      </w:tr>
    </w:tbl>
    <w:p w:rsidR="00000000" w:rsidRDefault="00A81D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1D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1D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1D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249811</w:t>
            </w:r>
          </w:p>
        </w:tc>
      </w:tr>
    </w:tbl>
    <w:p w:rsidR="00000000" w:rsidRDefault="00A81DE8">
      <w:pPr>
        <w:rPr>
          <w:rFonts w:eastAsia="Times New Roman"/>
        </w:rPr>
      </w:pPr>
    </w:p>
    <w:p w:rsidR="00000000" w:rsidRDefault="00A81DE8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5.10. Информация о возможности и порядке осуществления преимущественного права приобретения раз</w:t>
      </w:r>
      <w:r>
        <w:t xml:space="preserve">мещаемых дополнительных акций и эмиссионных ценных бумаг, конвертируемых в акции </w:t>
      </w:r>
    </w:p>
    <w:p w:rsidR="00000000" w:rsidRDefault="00A81DE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</w:t>
        </w:r>
        <w:r>
          <w:rPr>
            <w:rStyle w:val="a4"/>
          </w:rPr>
          <w:t>знакомиться с дополнительной документацией</w:t>
        </w:r>
      </w:hyperlink>
    </w:p>
    <w:p w:rsidR="00A81DE8" w:rsidRDefault="00A81DE8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manager (495) 956-27</w:t>
      </w:r>
      <w:r>
        <w:rPr>
          <w:rFonts w:eastAsia="Times New Roman"/>
        </w:rPr>
        <w:t>-90, (495) 956-27-91</w:t>
      </w:r>
      <w:r>
        <w:rPr>
          <w:rFonts w:eastAsia="Times New Roman"/>
        </w:rPr>
        <w:t xml:space="preserve"> </w:t>
      </w:r>
    </w:p>
    <w:sectPr w:rsidR="00A81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B67ADC"/>
    <w:rsid w:val="00A81DE8"/>
    <w:rsid w:val="00B6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04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9a04d03bd1a4c25bc5e25dca7fbc1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2016-11-24T03:55:00Z</dcterms:created>
  <dcterms:modified xsi:type="dcterms:W3CDTF">2016-11-24T03:55:00Z</dcterms:modified>
</cp:coreProperties>
</file>