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B6EDC">
      <w:pPr>
        <w:pStyle w:val="a3"/>
        <w:divId w:val="12269408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2694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64633735</w:t>
            </w:r>
          </w:p>
        </w:tc>
        <w:tc>
          <w:tcPr>
            <w:tcW w:w="0" w:type="auto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</w:p>
        </w:tc>
      </w:tr>
      <w:tr w:rsidR="00000000">
        <w:trPr>
          <w:divId w:val="122694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</w:p>
        </w:tc>
      </w:tr>
      <w:tr w:rsidR="00000000">
        <w:trPr>
          <w:divId w:val="122694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64441784</w:t>
            </w:r>
          </w:p>
        </w:tc>
        <w:tc>
          <w:tcPr>
            <w:tcW w:w="0" w:type="auto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</w:p>
        </w:tc>
      </w:tr>
      <w:tr w:rsidR="00000000">
        <w:trPr>
          <w:divId w:val="122694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2694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B6ED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Московская Биржа ИНН 7702077840 (акция 1-05-08443-H / ISIN RU000A0JR4A1)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6E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687306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апреля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B6E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B6E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E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E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E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E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E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E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E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E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687306X15002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</w:t>
            </w:r>
            <w:r>
              <w:rPr>
                <w:rFonts w:eastAsia="Times New Roman"/>
              </w:rPr>
              <w:t xml:space="preserve">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B6E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6"/>
        <w:gridCol w:w="37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6E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апреля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6E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</w:t>
            </w:r>
            <w:r>
              <w:rPr>
                <w:rFonts w:eastAsia="Times New Roman"/>
              </w:rPr>
              <w:t xml:space="preserve">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помещение 1, АО</w:t>
            </w:r>
            <w:r>
              <w:rPr>
                <w:rFonts w:eastAsia="Times New Roman"/>
              </w:rPr>
              <w:br/>
              <w:t>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https://www.moex.com</w:t>
            </w:r>
          </w:p>
        </w:tc>
      </w:tr>
    </w:tbl>
    <w:p w:rsidR="00000000" w:rsidRDefault="00CB6EDC">
      <w:pPr>
        <w:rPr>
          <w:rFonts w:eastAsia="Times New Roman"/>
        </w:rPr>
      </w:pPr>
    </w:p>
    <w:p w:rsidR="00000000" w:rsidRDefault="00CB6ED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B6EDC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Московская Биржа за 2021 год. </w:t>
      </w:r>
      <w:r>
        <w:rPr>
          <w:rFonts w:eastAsia="Times New Roman"/>
        </w:rPr>
        <w:br/>
        <w:t xml:space="preserve">2. Распределение прибыли ПАО Московская Биржа, в том числе выплата (объявление) дивидендов по результатам 2021 года. </w:t>
      </w:r>
      <w:r>
        <w:rPr>
          <w:rFonts w:eastAsia="Times New Roman"/>
        </w:rPr>
        <w:br/>
        <w:t xml:space="preserve">3. Избрание членов Наблюдательного совета ПАО Московская Биржа. </w:t>
      </w:r>
      <w:r>
        <w:rPr>
          <w:rFonts w:eastAsia="Times New Roman"/>
        </w:rPr>
        <w:br/>
        <w:t>4. Утве</w:t>
      </w:r>
      <w:r>
        <w:rPr>
          <w:rFonts w:eastAsia="Times New Roman"/>
        </w:rPr>
        <w:t xml:space="preserve">рждение аудиторской организации ПАО Московская Биржа. </w:t>
      </w:r>
      <w:r>
        <w:rPr>
          <w:rFonts w:eastAsia="Times New Roman"/>
        </w:rPr>
        <w:br/>
        <w:t xml:space="preserve">5. Утверждение Устава Публичного акционерного общества «Московская Биржа ММВБ-РТС» в новой редакции. </w:t>
      </w:r>
      <w:r>
        <w:rPr>
          <w:rFonts w:eastAsia="Times New Roman"/>
        </w:rPr>
        <w:br/>
        <w:t>6. Утверждение Положения о Наблюдательном совете Публичного акционерного общества «Московская Биржа</w:t>
      </w:r>
      <w:r>
        <w:rPr>
          <w:rFonts w:eastAsia="Times New Roman"/>
        </w:rPr>
        <w:t xml:space="preserve"> ММВБ-РТС» в новой редакции. </w:t>
      </w:r>
      <w:r>
        <w:rPr>
          <w:rFonts w:eastAsia="Times New Roman"/>
        </w:rPr>
        <w:br/>
        <w:t xml:space="preserve">7. Утверждение Положения о вознаграждении и компенсации расходов членов Наблюдательного совета Публичного акционерного общества «Московская Биржа ММВБ-РТС» в новой редакции. </w:t>
      </w:r>
      <w:r>
        <w:rPr>
          <w:rFonts w:eastAsia="Times New Roman"/>
        </w:rPr>
        <w:br/>
        <w:t>8. Утверждение Положения о Правлении Публичного акц</w:t>
      </w:r>
      <w:r>
        <w:rPr>
          <w:rFonts w:eastAsia="Times New Roman"/>
        </w:rPr>
        <w:t xml:space="preserve">ионерного общества «Московская Биржа ММВБ-РТС» в новой редакции. </w:t>
      </w:r>
      <w:r>
        <w:rPr>
          <w:rFonts w:eastAsia="Times New Roman"/>
        </w:rPr>
        <w:br/>
        <w:t xml:space="preserve">9. Выплата вознаграждения членам Наблюдательного совета ПАО Московская Биржа. </w:t>
      </w:r>
      <w:r>
        <w:rPr>
          <w:rFonts w:eastAsia="Times New Roman"/>
        </w:rPr>
        <w:br/>
        <w:t>10. Изменение количественного состава Наблюдательного совета ПАО Московская Биржа</w:t>
      </w:r>
      <w:r>
        <w:rPr>
          <w:rFonts w:eastAsia="Times New Roman"/>
        </w:rPr>
        <w:t>.</w:t>
      </w:r>
    </w:p>
    <w:p w:rsidR="00000000" w:rsidRDefault="00CB6EDC">
      <w:pPr>
        <w:pStyle w:val="HTML"/>
      </w:pPr>
      <w:r>
        <w:t xml:space="preserve">По всем вопросам, связанным </w:t>
      </w:r>
      <w:r>
        <w:t>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B6EDC">
      <w:pPr>
        <w:rPr>
          <w:rFonts w:eastAsia="Times New Roman"/>
        </w:rPr>
      </w:pPr>
      <w:r>
        <w:rPr>
          <w:rFonts w:eastAsia="Times New Roman"/>
        </w:rPr>
        <w:br/>
      </w:r>
    </w:p>
    <w:p w:rsidR="00CB6EDC" w:rsidRDefault="00CB6EDC">
      <w:pPr>
        <w:pStyle w:val="HTML"/>
      </w:pPr>
      <w:r>
        <w:t>Настоящий документ является визуализированной ф</w:t>
      </w:r>
      <w:r>
        <w:t>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B6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942F2"/>
    <w:rsid w:val="005942F2"/>
    <w:rsid w:val="00CB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3175BC-D0E6-4C93-B2D6-D917DA54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2022-04-05T04:31:00Z</dcterms:created>
  <dcterms:modified xsi:type="dcterms:W3CDTF">2022-04-05T04:31:00Z</dcterms:modified>
</cp:coreProperties>
</file>