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6733C">
      <w:pPr>
        <w:pStyle w:val="a3"/>
        <w:divId w:val="197748621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77486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89368877</w:t>
            </w:r>
          </w:p>
        </w:tc>
        <w:tc>
          <w:tcPr>
            <w:tcW w:w="0" w:type="auto"/>
            <w:vAlign w:val="center"/>
            <w:hideMark/>
          </w:tcPr>
          <w:p w:rsidR="00000000" w:rsidRDefault="0096733C">
            <w:pPr>
              <w:rPr>
                <w:rFonts w:eastAsia="Times New Roman"/>
              </w:rPr>
            </w:pPr>
          </w:p>
        </w:tc>
      </w:tr>
      <w:tr w:rsidR="00000000">
        <w:trPr>
          <w:divId w:val="1977486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6733C">
            <w:pPr>
              <w:rPr>
                <w:rFonts w:eastAsia="Times New Roman"/>
              </w:rPr>
            </w:pPr>
          </w:p>
        </w:tc>
      </w:tr>
      <w:tr w:rsidR="00000000">
        <w:trPr>
          <w:divId w:val="1977486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6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88321211</w:t>
            </w:r>
          </w:p>
        </w:tc>
        <w:tc>
          <w:tcPr>
            <w:tcW w:w="0" w:type="auto"/>
            <w:vAlign w:val="center"/>
            <w:hideMark/>
          </w:tcPr>
          <w:p w:rsidR="00000000" w:rsidRDefault="0096733C">
            <w:pPr>
              <w:rPr>
                <w:rFonts w:eastAsia="Times New Roman"/>
              </w:rPr>
            </w:pPr>
          </w:p>
        </w:tc>
      </w:tr>
      <w:tr w:rsidR="00000000">
        <w:trPr>
          <w:divId w:val="1977486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7748621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6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6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6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6733C">
      <w:pPr>
        <w:pStyle w:val="1"/>
        <w:rPr>
          <w:rFonts w:eastAsia="Times New Roman"/>
        </w:rPr>
      </w:pPr>
      <w:r>
        <w:rPr>
          <w:rFonts w:eastAsia="Times New Roman"/>
        </w:rPr>
        <w:t>(PRED) О корпоративном действии "Частичное погашение без уменьшения номинала" с ценными бумагами эмитента ПАО "ЛК "Европлан" ИНН 9705101614 (облигация 4B02-01-16419-A-001P / ISIN RU000A102RU2)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9"/>
        <w:gridCol w:w="513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3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</w:t>
            </w:r>
            <w:r>
              <w:rPr>
                <w:rFonts w:eastAsia="Times New Roman"/>
              </w:rPr>
              <w:t>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3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568512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3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PRED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3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Частичное погашение без уменьшения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февраля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февраля 2024 г.</w:t>
            </w:r>
          </w:p>
        </w:tc>
      </w:tr>
    </w:tbl>
    <w:p w:rsidR="00000000" w:rsidRDefault="009673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95"/>
        <w:gridCol w:w="169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673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3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3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3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3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3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3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3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3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673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"Лизинговая компания "Европлан"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4B02-01-16419-A-001P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февраля 2021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RU000A102RU2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RU000A102RU2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6733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05"/>
        <w:gridCol w:w="9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6733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погашении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Погашаемая часть в %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3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25 %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погашаемой части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3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33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6733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96733C">
      <w:pPr>
        <w:rPr>
          <w:rFonts w:eastAsia="Times New Roman"/>
        </w:rPr>
      </w:pPr>
    </w:p>
    <w:p w:rsidR="00000000" w:rsidRDefault="0096733C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</w:t>
      </w:r>
      <w:r>
        <w:t xml:space="preserve">информации, связанной с осуществлением прав по ценным бумагам, предоставляемой эмитентами центральному депозитарию, порядке и сроках ее </w:t>
      </w:r>
      <w:r>
        <w:lastRenderedPageBreak/>
        <w:t>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96733C">
      <w:pPr>
        <w:pStyle w:val="a3"/>
      </w:pPr>
      <w:r>
        <w:t>14.2</w:t>
      </w:r>
      <w:r>
        <w:t xml:space="preserve"> Информация о направлении денежных средств, подлежащих выплате владельцам облигаций при их погашении, частичном погашении и (или) выплате процентного (купонного) дохода по облигациям </w:t>
      </w:r>
    </w:p>
    <w:p w:rsidR="00000000" w:rsidRDefault="0096733C">
      <w:pPr>
        <w:pStyle w:val="a3"/>
      </w:pPr>
      <w:r>
        <w:t xml:space="preserve">14.4 Информация об исполнении эмитентом обязанности по выплате денежных </w:t>
      </w:r>
      <w:r>
        <w:t xml:space="preserve">средств для погашения, частичного погашения облигаций и (или) выплаты процентного (купонного) дохода по облигациям </w:t>
      </w:r>
    </w:p>
    <w:p w:rsidR="00000000" w:rsidRDefault="0096733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 xml:space="preserve">Адрес в </w:t>
        </w:r>
        <w:r>
          <w:rPr>
            <w:rStyle w:val="a4"/>
          </w:rPr>
          <w:t>сети Интернет, по которому можно ознакомиться с дополнительной документацией</w:t>
        </w:r>
      </w:hyperlink>
    </w:p>
    <w:p w:rsidR="00000000" w:rsidRDefault="0096733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</w:t>
      </w:r>
      <w:r>
        <w:t xml:space="preserve"> your account  manager (495) 956-27-90, (495) 956-27-91</w:t>
      </w:r>
    </w:p>
    <w:p w:rsidR="00000000" w:rsidRDefault="0096733C">
      <w:pPr>
        <w:rPr>
          <w:rFonts w:eastAsia="Times New Roman"/>
        </w:rPr>
      </w:pPr>
      <w:r>
        <w:rPr>
          <w:rFonts w:eastAsia="Times New Roman"/>
        </w:rPr>
        <w:br/>
      </w:r>
    </w:p>
    <w:p w:rsidR="0096733C" w:rsidRDefault="0096733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9673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4E731F"/>
    <w:rsid w:val="004E731F"/>
    <w:rsid w:val="00967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E0A0FA-258E-4A05-A245-0CBCA1E93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48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1e9dbb2663449f5b14a1337408273c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2024-02-14T04:08:00Z</dcterms:created>
  <dcterms:modified xsi:type="dcterms:W3CDTF">2024-02-14T04:08:00Z</dcterms:modified>
</cp:coreProperties>
</file>