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3118">
      <w:pPr>
        <w:pStyle w:val="a3"/>
        <w:divId w:val="65044688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0446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23248121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</w:p>
        </w:tc>
      </w:tr>
      <w:tr w:rsidR="00000000">
        <w:trPr>
          <w:divId w:val="650446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</w:p>
        </w:tc>
      </w:tr>
      <w:tr w:rsidR="00000000">
        <w:trPr>
          <w:divId w:val="650446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23230641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</w:p>
        </w:tc>
      </w:tr>
      <w:tr w:rsidR="00000000">
        <w:trPr>
          <w:divId w:val="650446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04468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3118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</w:t>
      </w:r>
      <w:r>
        <w:rPr>
          <w:rFonts w:eastAsia="Times New Roman"/>
        </w:rPr>
        <w:t xml:space="preserve">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813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13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813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ВТБ Регистратор, 127137, г.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8131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 по итогам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по итогам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Общества по результатам 2016 года: Нераспределенная прибыль (убыток) отчетн</w:t>
            </w:r>
            <w:r>
              <w:rPr>
                <w:rFonts w:eastAsia="Times New Roman"/>
              </w:rPr>
              <w:t xml:space="preserve">ого периода: 41 876 917 365,56 руб. Распределить на: Резервный фонд 2 093 845 868,28 руб. Развитие Общества: 19 907 568 709,87 руб. Дивиденды: 19 875 502 787,41 руб. Погашение убытков прошлых лет: 0,00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 дивидендов, сроках и форме их выплаты по итогам работ</w:t>
            </w:r>
            <w:r>
              <w:rPr>
                <w:rFonts w:eastAsia="Times New Roman"/>
              </w:rPr>
              <w:t xml:space="preserve">ы за 2016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0,0466245 рублей на одну акцию. Форма выплаты дивидендов: денежная. Установить 10.07.2017 в качестве даты, на которую определяются лица, имеющие право на получение дивидендов</w:t>
            </w:r>
            <w:r>
              <w:rPr>
                <w:rFonts w:eastAsia="Times New Roman"/>
              </w:rPr>
              <w:t>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рабочих дней, а другим зарегистрирован</w:t>
            </w:r>
            <w:r>
              <w:rPr>
                <w:rFonts w:eastAsia="Times New Roman"/>
              </w:rPr>
              <w:t xml:space="preserve">ным в реестре акционеров Общества лицам – 25 рабочих дней с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за работу в составе Совета директоров членам Совета директоров Общества, не являющимся государственными служащими, в разм</w:t>
            </w:r>
            <w:r>
              <w:rPr>
                <w:rFonts w:eastAsia="Times New Roman"/>
              </w:rPr>
              <w:t xml:space="preserve">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 по итогам работы в Совете директоров за период с 27.06.2016 по </w:t>
            </w:r>
            <w:r>
              <w:rPr>
                <w:rFonts w:eastAsia="Times New Roman"/>
              </w:rPr>
              <w:t xml:space="preserve">26.06.2017 в размере, порядке и сроки, определенные Положением о выплате вознаграждений и компенсаций членам Совета директоров ПАО «РусГидро», утвержденным решением годового Общего собрания акционеров Общества от 29.06.2016 (протокол №15).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</w:t>
            </w:r>
            <w:r>
              <w:rPr>
                <w:rFonts w:eastAsia="Times New Roman"/>
              </w:rPr>
              <w:t>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«РусГидро»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Артем Давидович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Шульгинов Николай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Быстров Максим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Кравченко Вячеслав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Трутнев Юрий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Пивоваров Вячеслав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Шишин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Рогалев Николай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Анникова Наталия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Репин Игорь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Костина Марина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следующем составе: -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«ПрайсвотерхаусКуперс Аудит» (ОГРН 1027700148431) Аудитором ПАО «РусГидро».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Утверждение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Положения о порядке созыва и проведения общего соб</w:t>
            </w:r>
            <w:r>
              <w:rPr>
                <w:rFonts w:eastAsia="Times New Roman"/>
              </w:rPr>
              <w:t>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Общего собрания акционеров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Утверждение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Утверждение Положения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Утверждение Положения о выплате вознаграждений и компенсаций членам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Утверждение Положения о вознаграждениях и компенсациях членам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членам Ревизионной комиссии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О прекращении участия ПАО «РусГидро» в НП «КОНЦ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«РусГидро» в Некоммерческом партнерстве «Корпоративный образовательный и научный центр Единой энергетической системы».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 согласии на заключение Договора займа между ПАО «РусГидро» и ПАО «РАО ЭС Востока», являющегося сделкой, в совершении которой имеется заинтересо</w:t>
            </w:r>
            <w:r>
              <w:rPr>
                <w:rFonts w:eastAsia="Times New Roman"/>
              </w:rPr>
              <w:t xml:space="preserve">ванность.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31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17.1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целях обеспечения финансирования инвестиционной программы ПАО «РАО ЭС Востока» в 2017-2018 годах, а также рефинансирования </w:t>
            </w:r>
            <w:r>
              <w:rPr>
                <w:rFonts w:eastAsia="Times New Roman"/>
              </w:rPr>
              <w:t>задолженности по банковским кредитам, привлеченным на финансирование инвестиционных расходов в 2015-2016 годах, дать согласие на заключение Договора займа как сделки, в совершении которой имеется заинтересованность, на следующих существенных условиях:.....</w:t>
            </w:r>
            <w:r>
              <w:rPr>
                <w:rFonts w:eastAsia="Times New Roman"/>
              </w:rPr>
              <w:t xml:space="preserve"> полную формулировку решения см. файл"17. Проект решения ГОСА.pdf" 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RU000A0JPKH7#RU#1-01-55038-E#Акция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31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RU000A0JX1E1#RU#1-01-55038-E-042D#Акция обыкновенная именная (вып.1 доп.42)</w:t>
            </w:r>
          </w:p>
        </w:tc>
        <w:tc>
          <w:tcPr>
            <w:tcW w:w="0" w:type="auto"/>
            <w:vAlign w:val="center"/>
            <w:hideMark/>
          </w:tcPr>
          <w:p w:rsidR="00000000" w:rsidRDefault="0081311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3118">
      <w:pPr>
        <w:rPr>
          <w:rFonts w:eastAsia="Times New Roman"/>
        </w:rPr>
      </w:pPr>
    </w:p>
    <w:p w:rsidR="00000000" w:rsidRDefault="008131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311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2016 года.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</w:t>
      </w:r>
      <w:r>
        <w:rPr>
          <w:rFonts w:eastAsia="Times New Roman"/>
        </w:rPr>
        <w:t>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вознаграждения за работу в составе Совета директоров членам Совета директоров Общества, не являющимся</w:t>
      </w:r>
      <w:r>
        <w:rPr>
          <w:rFonts w:eastAsia="Times New Roman"/>
        </w:rPr>
        <w:t xml:space="preserve">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Ревизионной комиссии Общества, не являющимся государственными служащими, в размере, установл</w:t>
      </w:r>
      <w:r>
        <w:rPr>
          <w:rFonts w:eastAsia="Times New Roman"/>
        </w:rPr>
        <w:t>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 Положения о порядке</w:t>
      </w:r>
      <w:r>
        <w:rPr>
          <w:rFonts w:eastAsia="Times New Roman"/>
        </w:rPr>
        <w:t xml:space="preserve">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12. Утверждение Положения о порядке созыва и проведения заседаний Совета директоров Общества в новой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У</w:t>
      </w:r>
      <w:r>
        <w:rPr>
          <w:rFonts w:eastAsia="Times New Roman"/>
        </w:rPr>
        <w:t>тверждение Положения о выплате вознаграждений и компенсаций членам Совета директоров Общества в новой редакции.</w:t>
      </w:r>
      <w:r>
        <w:rPr>
          <w:rFonts w:eastAsia="Times New Roman"/>
        </w:rPr>
        <w:br/>
        <w:t>15. Утверждение Положения о вознаграждениях и компенсациях членам Ревизионной комиссии Общества в новой редакции.</w:t>
      </w:r>
      <w:r>
        <w:rPr>
          <w:rFonts w:eastAsia="Times New Roman"/>
        </w:rPr>
        <w:br/>
        <w:t xml:space="preserve">16. О прекращении участия ПАО </w:t>
      </w:r>
      <w:r>
        <w:rPr>
          <w:rFonts w:eastAsia="Times New Roman"/>
        </w:rPr>
        <w:t>«РусГидро» в НП «КОНЦ ЕЭС».</w:t>
      </w:r>
      <w:r>
        <w:rPr>
          <w:rFonts w:eastAsia="Times New Roman"/>
        </w:rPr>
        <w:br/>
        <w:t xml:space="preserve">17. О согласии на заключение Договора займа между ПАО «РусГидро» и ПАО «РАО ЭС Востока», являющегося сделкой, в совершении которой имеется заинтересованность. </w:t>
      </w:r>
    </w:p>
    <w:p w:rsidR="00000000" w:rsidRDefault="00813118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81311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8131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13118" w:rsidRDefault="0081311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1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77E2"/>
    <w:rsid w:val="006277E2"/>
    <w:rsid w:val="0081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6c0c90e34a4d5c9736226f8814b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3741</Words>
  <Characters>21325</Characters>
  <Application>Microsoft Office Word</Application>
  <DocSecurity>0</DocSecurity>
  <Lines>177</Lines>
  <Paragraphs>50</Paragraphs>
  <ScaleCrop>false</ScaleCrop>
  <Company/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2017-06-06T10:08:00Z</dcterms:created>
  <dcterms:modified xsi:type="dcterms:W3CDTF">2017-06-06T10:08:00Z</dcterms:modified>
</cp:coreProperties>
</file>