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925">
      <w:pPr>
        <w:pStyle w:val="a3"/>
        <w:divId w:val="930934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309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19480361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</w:p>
        </w:tc>
      </w:tr>
      <w:tr w:rsidR="00000000">
        <w:trPr>
          <w:divId w:val="9309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</w:p>
        </w:tc>
      </w:tr>
      <w:tr w:rsidR="00000000">
        <w:trPr>
          <w:divId w:val="9309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930934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792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"АК "Транснефть" ИНН 7706061801 (акции 1-01-00206-A/RU0009088884, 2-01-00206-A/RU0009091573)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</w:t>
            </w:r>
          </w:p>
        </w:tc>
      </w:tr>
    </w:tbl>
    <w:p w:rsidR="00000000" w:rsidRDefault="00E97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3"/>
        <w:gridCol w:w="1007"/>
        <w:gridCol w:w="1251"/>
        <w:gridCol w:w="1251"/>
        <w:gridCol w:w="1408"/>
        <w:gridCol w:w="1098"/>
        <w:gridCol w:w="1053"/>
        <w:gridCol w:w="136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"Акционерная компания по транспорту нефти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243624X9504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"Акционерная компания по транспорту нефти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97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E97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E979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79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79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243621</w:t>
            </w:r>
          </w:p>
        </w:tc>
      </w:tr>
    </w:tbl>
    <w:p w:rsidR="00000000" w:rsidRDefault="00E97925">
      <w:pPr>
        <w:rPr>
          <w:rFonts w:eastAsia="Times New Roman"/>
        </w:rPr>
      </w:pPr>
    </w:p>
    <w:p w:rsidR="00000000" w:rsidRDefault="00E97925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</w:t>
      </w:r>
      <w:r>
        <w:t xml:space="preserve">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>ПОЗИТАРИЕМ ДОСТУПА К ТАКОЙ ИНФОРМАЦИИ".</w:t>
      </w:r>
      <w:r>
        <w:br/>
      </w:r>
      <w:r>
        <w:br/>
        <w:t xml:space="preserve">9.10. Информацию о намерении исполнить обязанность по выплате объявленных дивидендов по акциям. </w:t>
      </w:r>
    </w:p>
    <w:p w:rsidR="00000000" w:rsidRDefault="00E979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7925" w:rsidRDefault="00E97925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E9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5A0EE0"/>
    <w:rsid w:val="005A0EE0"/>
    <w:rsid w:val="00E9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ed61aad8f7c4e878c284c928bccaa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2016-07-29T05:45:00Z</dcterms:created>
  <dcterms:modified xsi:type="dcterms:W3CDTF">2016-07-29T05:45:00Z</dcterms:modified>
</cp:coreProperties>
</file>