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578">
      <w:pPr>
        <w:pStyle w:val="a3"/>
        <w:divId w:val="215188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5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21753215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</w:p>
        </w:tc>
      </w:tr>
      <w:tr w:rsidR="00000000">
        <w:trPr>
          <w:divId w:val="215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</w:p>
        </w:tc>
      </w:tr>
      <w:tr w:rsidR="00000000">
        <w:trPr>
          <w:divId w:val="215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5188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578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Рекомендации акционерам, анкеты кандидатов в Совет Директоров и Ревизионную комиссию к ГОСА по итогам 2016 года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271708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73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271708X4656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73578">
      <w:pPr>
        <w:rPr>
          <w:rFonts w:eastAsia="Times New Roman"/>
        </w:rPr>
      </w:pPr>
    </w:p>
    <w:p w:rsidR="00000000" w:rsidRDefault="00373578">
      <w:pPr>
        <w:pStyle w:val="a3"/>
      </w:pPr>
      <w:r>
        <w:t>Подтип не определен</w:t>
      </w:r>
    </w:p>
    <w:p w:rsidR="00000000" w:rsidRDefault="00373578">
      <w:pPr>
        <w:pStyle w:val="a3"/>
      </w:pPr>
      <w:r>
        <w:t>Настоящим информируем о получен</w:t>
      </w:r>
      <w:r>
        <w:t>ии от Акционерного общества "Новый регистратор" пакета документов, включающего в себя рекомендации акционерам, анкеты кандидатов в Совет Директоров и Ревизионную комиссию к годовому общему собранию акционеров по итогам 2016 года ПУБЛИЧНОГО АКЦИОНЕРНОГО ОБЩ</w:t>
      </w:r>
      <w:r>
        <w:t xml:space="preserve">ЕСТВА МЕЖДУГОРОДНОЙ И МЕЖДУНАРОДНОЙ ЭЛЕКТРИЧЕСКОЙ СВЯЗИ "РОСТЕЛЕКОМ". </w:t>
      </w:r>
    </w:p>
    <w:p w:rsidR="00000000" w:rsidRDefault="003735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373578" w:rsidRDefault="00373578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</w:t>
      </w:r>
      <w:r>
        <w:rPr>
          <w:rFonts w:eastAsia="Times New Roman"/>
        </w:rPr>
        <w:t>956-27-91</w:t>
      </w:r>
      <w:r>
        <w:rPr>
          <w:rFonts w:eastAsia="Times New Roman"/>
        </w:rPr>
        <w:t xml:space="preserve"> </w:t>
      </w:r>
    </w:p>
    <w:sectPr w:rsidR="0037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1597"/>
    <w:rsid w:val="00373578"/>
    <w:rsid w:val="00FA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1da7e36241414ca47acadb0d327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2017-02-20T04:41:00Z</dcterms:created>
  <dcterms:modified xsi:type="dcterms:W3CDTF">2017-02-20T04:41:00Z</dcterms:modified>
</cp:coreProperties>
</file>