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77E">
      <w:pPr>
        <w:pStyle w:val="a3"/>
        <w:divId w:val="4395714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39571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24165042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</w:p>
        </w:tc>
      </w:tr>
      <w:tr w:rsidR="00000000">
        <w:trPr>
          <w:divId w:val="439571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</w:p>
        </w:tc>
      </w:tr>
      <w:tr w:rsidR="00000000">
        <w:trPr>
          <w:divId w:val="439571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23966786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</w:p>
        </w:tc>
      </w:tr>
      <w:tr w:rsidR="00000000">
        <w:trPr>
          <w:divId w:val="439571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9571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477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"РусГидро" ИНН 2460066195 (облигация 4-07-55038-E/RU000A0JTMG7)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2017 г.</w:t>
            </w:r>
          </w:p>
        </w:tc>
      </w:tr>
    </w:tbl>
    <w:p w:rsidR="00000000" w:rsidRDefault="00054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5"/>
        <w:gridCol w:w="1184"/>
        <w:gridCol w:w="1184"/>
        <w:gridCol w:w="751"/>
        <w:gridCol w:w="1125"/>
        <w:gridCol w:w="1125"/>
        <w:gridCol w:w="986"/>
        <w:gridCol w:w="955"/>
        <w:gridCol w:w="70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RU000A0JTMG7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RU000A0JTMG7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54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5477E">
      <w:pPr>
        <w:rPr>
          <w:rFonts w:eastAsia="Times New Roman"/>
        </w:rPr>
      </w:pPr>
    </w:p>
    <w:p w:rsidR="00000000" w:rsidRDefault="0005477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12.2. О намерении исполнить обязанность по погашению облигаций, частичному погашению облигаций </w:t>
      </w:r>
      <w:r>
        <w:t xml:space="preserve">и (или) выплате процентного (купонного) дохода по облигациям. </w:t>
      </w:r>
    </w:p>
    <w:p w:rsidR="00000000" w:rsidRDefault="000547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5477E" w:rsidRDefault="000547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sectPr w:rsidR="0005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D032E7"/>
    <w:rsid w:val="0005477E"/>
    <w:rsid w:val="00D0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af1dd0ff6d492891a924cb2af1c9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2017-08-04T11:31:00Z</dcterms:created>
  <dcterms:modified xsi:type="dcterms:W3CDTF">2017-08-04T11:31:00Z</dcterms:modified>
</cp:coreProperties>
</file>