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556B">
      <w:pPr>
        <w:pStyle w:val="a3"/>
        <w:divId w:val="52844564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28445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26266474</w:t>
            </w:r>
          </w:p>
        </w:tc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</w:p>
        </w:tc>
      </w:tr>
      <w:tr w:rsidR="00000000">
        <w:trPr>
          <w:divId w:val="528445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</w:p>
        </w:tc>
      </w:tr>
      <w:tr w:rsidR="00000000">
        <w:trPr>
          <w:divId w:val="528445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26248237</w:t>
            </w:r>
          </w:p>
        </w:tc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</w:p>
        </w:tc>
      </w:tr>
      <w:tr w:rsidR="00000000">
        <w:trPr>
          <w:divId w:val="528445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8445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556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</w:tbl>
    <w:p w:rsidR="00000000" w:rsidRDefault="003355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3355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355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313540</w:t>
            </w:r>
          </w:p>
        </w:tc>
      </w:tr>
    </w:tbl>
    <w:p w:rsidR="00000000" w:rsidRDefault="0033556B">
      <w:pPr>
        <w:rPr>
          <w:rFonts w:eastAsia="Times New Roman"/>
        </w:rPr>
      </w:pPr>
    </w:p>
    <w:p w:rsidR="00000000" w:rsidRDefault="0033556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</w:t>
      </w:r>
      <w:r>
        <w:t xml:space="preserve">ате денежных средств для выплаты объявленных дивидендов по акциям. </w:t>
      </w:r>
    </w:p>
    <w:p w:rsidR="00000000" w:rsidRDefault="003355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33556B" w:rsidRDefault="003355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sectPr w:rsidR="0033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6564E"/>
    <w:rsid w:val="0033556B"/>
    <w:rsid w:val="0076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845c08a10b4ba8ad463cf9c2258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2018-01-15T05:50:00Z</dcterms:created>
  <dcterms:modified xsi:type="dcterms:W3CDTF">2018-01-15T05:50:00Z</dcterms:modified>
</cp:coreProperties>
</file>