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B5613">
      <w:pPr>
        <w:pStyle w:val="a3"/>
        <w:divId w:val="110869531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086953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34505718</w:t>
            </w:r>
          </w:p>
        </w:tc>
        <w:tc>
          <w:tcPr>
            <w:tcW w:w="0" w:type="auto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</w:p>
        </w:tc>
      </w:tr>
      <w:tr w:rsidR="00000000">
        <w:trPr>
          <w:divId w:val="11086953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</w:p>
        </w:tc>
      </w:tr>
      <w:tr w:rsidR="00000000">
        <w:trPr>
          <w:divId w:val="11086953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34488821</w:t>
            </w:r>
          </w:p>
        </w:tc>
        <w:tc>
          <w:tcPr>
            <w:tcW w:w="0" w:type="auto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</w:p>
        </w:tc>
      </w:tr>
      <w:tr w:rsidR="00000000">
        <w:trPr>
          <w:divId w:val="11086953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086953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B561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"Мечел" ИНН 7703370008 (акция 1-01-55005-E / ISIN RU000A0DKXV5)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4"/>
        <w:gridCol w:w="61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5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6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415240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6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6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2019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6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Ленинградский проспект, дом 37 корп.9, здание Отеля «Аэрост</w:t>
            </w:r>
            <w:r>
              <w:rPr>
                <w:rFonts w:eastAsia="Times New Roman"/>
              </w:rPr>
              <w:br/>
              <w:t>ар».</w:t>
            </w:r>
          </w:p>
        </w:tc>
      </w:tr>
    </w:tbl>
    <w:p w:rsidR="00000000" w:rsidRDefault="001B56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814"/>
        <w:gridCol w:w="181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B5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5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5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5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5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5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5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5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5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415240X5900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1B56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5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5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5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416088</w:t>
            </w:r>
          </w:p>
        </w:tc>
      </w:tr>
    </w:tbl>
    <w:p w:rsidR="00000000" w:rsidRDefault="001B56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1"/>
        <w:gridCol w:w="6523"/>
        <w:gridCol w:w="115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B56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«Дивиденды по обыкновенным именным бездокументарным акциям не выплачивать. </w:t>
            </w:r>
            <w:r>
              <w:rPr>
                <w:rFonts w:eastAsia="Times New Roman"/>
              </w:rPr>
              <w:t xml:space="preserve">Выплатить дивиденды по </w:t>
            </w:r>
            <w:r>
              <w:rPr>
                <w:rFonts w:eastAsia="Times New Roman"/>
              </w:rPr>
              <w:lastRenderedPageBreak/>
              <w:t>привилегированным именным бездокументарным акциям в размере 18 рублей 21 копейка на одну акцию. Установить дату составления списка лиц, имеющих право на получение дивидендов по привилегированным именным бездокументарным акциям – 18 и</w:t>
            </w:r>
            <w:r>
              <w:rPr>
                <w:rFonts w:eastAsia="Times New Roman"/>
              </w:rPr>
              <w:t>юля 2019г. Выплату произвести денежными средствами в безналичном порядке в порядке, предусмотренном действующим законодательством РФ. Утвердить распределение части накопленной прибыли прошлых лет в предложенном варианте: - на выплату дивидендов по размещен</w:t>
            </w:r>
            <w:r>
              <w:rPr>
                <w:rFonts w:eastAsia="Times New Roman"/>
              </w:rPr>
              <w:t xml:space="preserve">ным привилегированным акциям Общества - 2 526 763 422 рубля 15 копеек; - остаток прибыли прошлых лет в размере 6 062 469 908 рублей 78 копеек - оставить нераспределенным.».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Публичног</w:t>
            </w:r>
            <w:r>
              <w:rPr>
                <w:rFonts w:eastAsia="Times New Roman"/>
              </w:rPr>
              <w:t>о акционерного общества «Мечел»: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Коржов Олег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288654905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Зюзин Игорь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287785458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Шохин Александр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227948809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Коцкий Александр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227375698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Малышев Юрий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226196827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Орищин Александр Дмитриевич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221240502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Петров Георгий Георгиевич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201888927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Хачатуров Тигран Гарикович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192436491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Тригубко Виктор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192225393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«Утвердить аудитором Публичного акционерного общества «Мечел» - Акционерное общество «Энерджи Консалтинг».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6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</w:tbl>
    <w:p w:rsidR="00000000" w:rsidRDefault="001B5613">
      <w:pPr>
        <w:rPr>
          <w:rFonts w:eastAsia="Times New Roman"/>
        </w:rPr>
      </w:pPr>
    </w:p>
    <w:p w:rsidR="00000000" w:rsidRDefault="001B5613">
      <w:pPr>
        <w:pStyle w:val="a3"/>
      </w:pPr>
      <w:r>
        <w:t>Направляем Вам пос</w:t>
      </w:r>
      <w:r>
        <w:t>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</w:t>
      </w:r>
      <w:r>
        <w:t>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B561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B5613" w:rsidRDefault="001B561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sectPr w:rsidR="001B5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22B2B"/>
    <w:rsid w:val="001B5613"/>
    <w:rsid w:val="00B2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5FE6BF-057A-4A39-9127-E5B976EA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69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655d4641df5455ca35e1e09c36f0b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2019-07-03T07:40:00Z</dcterms:created>
  <dcterms:modified xsi:type="dcterms:W3CDTF">2019-07-03T07:40:00Z</dcterms:modified>
</cp:coreProperties>
</file>