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6467">
      <w:pPr>
        <w:pStyle w:val="a3"/>
        <w:divId w:val="5205840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20584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22945769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</w:p>
        </w:tc>
      </w:tr>
      <w:tr w:rsidR="00000000">
        <w:trPr>
          <w:divId w:val="520584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</w:p>
        </w:tc>
      </w:tr>
      <w:tr w:rsidR="00000000">
        <w:trPr>
          <w:divId w:val="520584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22842279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</w:p>
        </w:tc>
      </w:tr>
      <w:tr w:rsidR="00000000">
        <w:trPr>
          <w:divId w:val="520584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584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4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2776</w:t>
            </w:r>
            <w:r>
              <w:rPr>
                <w:rFonts w:eastAsia="Times New Roman"/>
              </w:rPr>
              <w:t>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B96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96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</w:tbl>
    <w:p w:rsidR="00000000" w:rsidRDefault="00B96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B96467">
      <w:pPr>
        <w:rPr>
          <w:rFonts w:eastAsia="Times New Roman"/>
        </w:rPr>
      </w:pPr>
    </w:p>
    <w:p w:rsidR="00000000" w:rsidRDefault="00B964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646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2016 год.</w:t>
      </w:r>
      <w:r>
        <w:rPr>
          <w:rFonts w:eastAsia="Times New Roman"/>
        </w:rPr>
        <w:br/>
        <w:t>2. Об утверждении годовой бухгалтерской (финансовой) отчётности, в том числе отчета о финансовых результатах ПАО «Энел Россия»</w:t>
      </w:r>
      <w:r>
        <w:rPr>
          <w:rFonts w:eastAsia="Times New Roman"/>
        </w:rPr>
        <w:t xml:space="preserve"> за 2016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«Энел Россия» по результатам 2016 финансового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избрании членов Ревизионной комиссии</w:t>
      </w:r>
      <w:r>
        <w:rPr>
          <w:rFonts w:eastAsia="Times New Roman"/>
        </w:rPr>
        <w:t xml:space="preserve"> ПАО «Энел Россия».</w:t>
      </w:r>
      <w:r>
        <w:rPr>
          <w:rFonts w:eastAsia="Times New Roman"/>
        </w:rPr>
        <w:br/>
        <w:t>6. Об утверждении аудитора ПАО «Энел Россия».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«О порядке созыва и проведения заседаний Совета директоров ПАО «Энел Россия»» в новой редакции. </w:t>
      </w:r>
    </w:p>
    <w:p w:rsidR="00000000" w:rsidRDefault="00B96467">
      <w:pPr>
        <w:pStyle w:val="a3"/>
      </w:pPr>
      <w:r>
        <w:t>"4.4. Сообщен</w:t>
      </w:r>
      <w:r>
        <w:t>ие о проведении общего собрания акционеров эмитента"</w:t>
      </w:r>
    </w:p>
    <w:p w:rsidR="00000000" w:rsidRDefault="00B9646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964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6467" w:rsidRDefault="00B964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9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28AC"/>
    <w:rsid w:val="007928AC"/>
    <w:rsid w:val="00B9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525704bfcb455395c3d06b45d0c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2017-05-23T05:15:00Z</dcterms:created>
  <dcterms:modified xsi:type="dcterms:W3CDTF">2017-05-23T05:15:00Z</dcterms:modified>
</cp:coreProperties>
</file>