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553E">
      <w:pPr>
        <w:pStyle w:val="a3"/>
        <w:divId w:val="17272925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2729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65568996</w:t>
            </w:r>
          </w:p>
        </w:tc>
        <w:tc>
          <w:tcPr>
            <w:tcW w:w="0" w:type="auto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</w:p>
        </w:tc>
      </w:tr>
      <w:tr w:rsidR="00000000">
        <w:trPr>
          <w:divId w:val="172729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</w:p>
        </w:tc>
      </w:tr>
      <w:tr w:rsidR="00000000">
        <w:trPr>
          <w:divId w:val="172729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729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553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5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A55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5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695169X4528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9A55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38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5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17:59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55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«Сургутинвестнефть», ул.Энтузиастов, 52/1, г.Сургут, Ханты-Мансийск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ий автономный округ – Юг</w:t>
            </w:r>
            <w:r>
              <w:rPr>
                <w:rFonts w:eastAsia="Times New Roman"/>
              </w:rPr>
              <w:t>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A553E">
      <w:pPr>
        <w:rPr>
          <w:rFonts w:eastAsia="Times New Roman"/>
        </w:rPr>
      </w:pPr>
    </w:p>
    <w:p w:rsidR="00000000" w:rsidRDefault="009A55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A553E">
      <w:pPr>
        <w:rPr>
          <w:rFonts w:eastAsia="Times New Roman"/>
        </w:rPr>
      </w:pPr>
      <w:r>
        <w:rPr>
          <w:rFonts w:eastAsia="Times New Roman"/>
        </w:rPr>
        <w:t>Не предоставлено эмитентом на данным момент</w:t>
      </w:r>
      <w:r>
        <w:rPr>
          <w:rFonts w:eastAsia="Times New Roman"/>
        </w:rPr>
        <w:t>.</w:t>
      </w:r>
    </w:p>
    <w:p w:rsidR="00000000" w:rsidRDefault="009A55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A553E">
      <w:pPr>
        <w:rPr>
          <w:rFonts w:eastAsia="Times New Roman"/>
        </w:rPr>
      </w:pPr>
      <w:r>
        <w:rPr>
          <w:rFonts w:eastAsia="Times New Roman"/>
        </w:rPr>
        <w:br/>
      </w:r>
    </w:p>
    <w:p w:rsidR="009A553E" w:rsidRDefault="009A553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A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6F14"/>
    <w:rsid w:val="009A553E"/>
    <w:rsid w:val="00B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B4CBFC-1346-4C46-A255-BD6388B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2022-04-27T04:14:00Z</dcterms:created>
  <dcterms:modified xsi:type="dcterms:W3CDTF">2022-04-27T04:14:00Z</dcterms:modified>
</cp:coreProperties>
</file>