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0B0E">
      <w:pPr>
        <w:pStyle w:val="a3"/>
        <w:divId w:val="12719321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1932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95694275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</w:tr>
      <w:tr w:rsidR="00000000">
        <w:trPr>
          <w:divId w:val="1271932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</w:tr>
      <w:tr w:rsidR="00000000">
        <w:trPr>
          <w:divId w:val="1271932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95685477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</w:tr>
      <w:tr w:rsidR="00000000">
        <w:trPr>
          <w:divId w:val="1271932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1932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0B0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0B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922428X9257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E30B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922747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</w:tr>
    </w:tbl>
    <w:p w:rsidR="00000000" w:rsidRDefault="00E30B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3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105066, г. Москва, ул. Нижняя Красносельская, д.40/12, корпус</w:t>
            </w:r>
            <w:r>
              <w:rPr>
                <w:rFonts w:eastAsia="Times New Roman"/>
              </w:rPr>
              <w:br/>
              <w:t>20, этаж 5, помещение II,</w:t>
            </w:r>
            <w:r>
              <w:rPr>
                <w:rFonts w:eastAsia="Times New Roman"/>
              </w:rPr>
              <w:t xml:space="preserve">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30B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71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ПАО «М.видео»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прибыль, полученную Обществом по результатам 2023 года, в размере 131 858 277,50 рублей,</w:t>
            </w:r>
            <w:r>
              <w:rPr>
                <w:rFonts w:eastAsia="Times New Roman"/>
              </w:rPr>
              <w:t xml:space="preserve"> не распределять. Дивиденды по результатам 2023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Гарманова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Гарманова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Глазунов Ярослав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Глазунов Ярослав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Дашян Роберт Саркисович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Дашян Роберт Саркисович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Екатерина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Екатерина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Janusz Alexander Lella (Януш Александр Лелла)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Janusz Alexander Lella (Януш Александр Лелла)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Рыскин Сергей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Рыскин Сергей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Roman Stenzel (Роман Стенцель)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Roman Stenzel (Роман Стенцель)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«ДЕЛОВЫЕ РЕШЕНИЯ И ТЕХНОЛОГИИ» аудиторской ор</w:t>
            </w:r>
            <w:r>
              <w:rPr>
                <w:rFonts w:eastAsia="Times New Roman"/>
              </w:rPr>
              <w:t>ганизацией для проведения аудита годовой бухгалтерской (финансовой) отчётности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определении количества, номинальной стоимости, категории (типа) объявленных акций </w:t>
            </w:r>
            <w:r>
              <w:rPr>
                <w:rFonts w:eastAsia="Times New Roman"/>
              </w:rPr>
              <w:t>ПАО «М.видео» и прав, предоставляемых этими акциями.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предельное количество акций, которые Общество вправе разместить дополнительно к размещённым (объявленные акции), - 100 000 000 (Сто миллионов) обыкнове</w:t>
            </w:r>
            <w:r>
              <w:rPr>
                <w:rFonts w:eastAsia="Times New Roman"/>
              </w:rPr>
              <w:t>нных именных бездокументарных акций номинальной стоимостью 10 (десять) рублей каждая. Указанные акции после их размещения предоставляют те же права, что и ранее размещённые обыкновенные именные бездокументарные акции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в Устав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B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1 в Устав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E30B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0B0E">
      <w:pPr>
        <w:rPr>
          <w:rFonts w:eastAsia="Times New Roman"/>
        </w:rPr>
      </w:pPr>
    </w:p>
    <w:p w:rsidR="00000000" w:rsidRDefault="00E30B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0B0E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и убытков</w:t>
      </w:r>
      <w:r>
        <w:rPr>
          <w:rFonts w:eastAsia="Times New Roman"/>
        </w:rPr>
        <w:t xml:space="preserve"> ПАО «М.видео» по результатам 2023 года.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  <w:t>3. О назначении аудиторской организации ПАО «М.видео».</w:t>
      </w:r>
      <w:r>
        <w:rPr>
          <w:rFonts w:eastAsia="Times New Roman"/>
        </w:rPr>
        <w:br/>
        <w:t>4. Об определении количества, номинальной стоимости, категории (типа) объявленных акций ПАО «М.видео» и п</w:t>
      </w:r>
      <w:r>
        <w:rPr>
          <w:rFonts w:eastAsia="Times New Roman"/>
        </w:rPr>
        <w:t>рав, предоставляемых этими акциями.</w:t>
      </w:r>
      <w:r>
        <w:rPr>
          <w:rFonts w:eastAsia="Times New Roman"/>
        </w:rPr>
        <w:br/>
        <w:t xml:space="preserve">5. Об утверждении изменений в Устав ПАО «М.видео». </w:t>
      </w:r>
    </w:p>
    <w:p w:rsidR="00000000" w:rsidRDefault="00E30B0E">
      <w:pPr>
        <w:pStyle w:val="a3"/>
      </w:pPr>
      <w:r>
        <w:t>на сайте ПАО «М.видео» в информационно-телекоммуникационной сети «Интернет» по адресу: www.mvideoeldorado.ru</w:t>
      </w:r>
    </w:p>
    <w:p w:rsidR="00000000" w:rsidRDefault="00E30B0E">
      <w:pPr>
        <w:pStyle w:val="a3"/>
      </w:pPr>
      <w:r>
        <w:t>Направляем Вам поступивший в НКО АО НРД электронный докумен</w:t>
      </w:r>
      <w:r>
        <w:t>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</w:t>
      </w:r>
      <w:r>
        <w:t>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E30B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E30B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E30B0E">
      <w:pPr>
        <w:rPr>
          <w:rFonts w:eastAsia="Times New Roman"/>
        </w:rPr>
      </w:pPr>
      <w:r>
        <w:rPr>
          <w:rFonts w:eastAsia="Times New Roman"/>
        </w:rPr>
        <w:br/>
      </w:r>
    </w:p>
    <w:p w:rsidR="00E30B0E" w:rsidRDefault="00E30B0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206B"/>
    <w:rsid w:val="0069206B"/>
    <w:rsid w:val="00E3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FD85EA-DCD7-4874-97E6-1B80B13E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93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aaf501557e43d696770f5b7f42ce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2024-05-22T08:53:00Z</dcterms:created>
  <dcterms:modified xsi:type="dcterms:W3CDTF">2024-05-22T08:53:00Z</dcterms:modified>
</cp:coreProperties>
</file>