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E81">
      <w:pPr>
        <w:pStyle w:val="a3"/>
        <w:divId w:val="2807231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0723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80079187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</w:tr>
      <w:tr w:rsidR="00000000">
        <w:trPr>
          <w:divId w:val="280723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</w:tr>
      <w:tr w:rsidR="00000000">
        <w:trPr>
          <w:divId w:val="280723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79342597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</w:tr>
      <w:tr w:rsidR="00000000">
        <w:trPr>
          <w:divId w:val="280723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0723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E81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8006</w:t>
            </w: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5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485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</w:tr>
    </w:tbl>
    <w:p w:rsidR="00000000" w:rsidRDefault="00485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18984384013</w:t>
            </w:r>
            <w:r>
              <w:rPr>
                <w:rFonts w:eastAsia="Times New Roman"/>
              </w:rPr>
              <w:br/>
              <w:t>Воздержался: 442291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11222380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18984431669</w:t>
            </w:r>
            <w:r>
              <w:rPr>
                <w:rFonts w:eastAsia="Times New Roman"/>
              </w:rPr>
              <w:br/>
              <w:t>Воздержался: 442291</w:t>
            </w:r>
            <w:r>
              <w:rPr>
                <w:rFonts w:eastAsia="Times New Roman"/>
              </w:rPr>
              <w:br/>
              <w:t>Не участвовало: 11174724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2022 года. Объявить выплату дивиденда по привилегированной акции ПАО «Сургутнефтегаз» - 0,8 рубля, </w:t>
            </w:r>
            <w:r>
              <w:rPr>
                <w:rFonts w:eastAsia="Times New Roman"/>
              </w:rPr>
              <w:t xml:space="preserve">по обыкновенной акции ПАО «Сургутнефтегаз» - 0,8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получателям дивидендов – ПАО «Сургутнефтегаз». </w:t>
            </w:r>
            <w:r>
              <w:rPr>
                <w:rFonts w:eastAsia="Times New Roman"/>
              </w:rPr>
              <w:t>Установить 20 июля 2023 года в качестве 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18982105368</w:t>
            </w:r>
            <w:r>
              <w:rPr>
                <w:rFonts w:eastAsia="Times New Roman"/>
              </w:rPr>
              <w:br/>
              <w:t>Против: 2722785</w:t>
            </w:r>
            <w:r>
              <w:rPr>
                <w:rFonts w:eastAsia="Times New Roman"/>
              </w:rPr>
              <w:br/>
              <w:t>Воздержался: 48285</w:t>
            </w:r>
            <w:r>
              <w:rPr>
                <w:rFonts w:eastAsia="Times New Roman"/>
              </w:rPr>
              <w:br/>
              <w:t>Не участвовало: 11172246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</w:t>
            </w:r>
            <w:r>
              <w:rPr>
                <w:rFonts w:eastAsia="Times New Roman"/>
              </w:rPr>
              <w:t>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обязанностей членов Совета дирек</w:t>
            </w:r>
            <w:r>
              <w:rPr>
                <w:rFonts w:eastAsia="Times New Roman"/>
              </w:rPr>
              <w:t>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установленном Положением</w:t>
            </w:r>
            <w:r>
              <w:rPr>
                <w:rFonts w:eastAsia="Times New Roman"/>
              </w:rPr>
              <w:t xml:space="preserve"> о Совете директоров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18990068869</w:t>
            </w:r>
            <w:r>
              <w:rPr>
                <w:rFonts w:eastAsia="Times New Roman"/>
              </w:rPr>
              <w:br/>
              <w:t>Против: 2664078</w:t>
            </w:r>
            <w:r>
              <w:rPr>
                <w:rFonts w:eastAsia="Times New Roman"/>
              </w:rPr>
              <w:br/>
              <w:t>Воздержался: 653911</w:t>
            </w:r>
            <w:r>
              <w:rPr>
                <w:rFonts w:eastAsia="Times New Roman"/>
              </w:rPr>
              <w:br/>
              <w:t>Не участвовало: 2661826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«Сургутнефтегаз» вознаграждение в размере, уста</w:t>
            </w:r>
            <w:r>
              <w:rPr>
                <w:rFonts w:eastAsia="Times New Roman"/>
              </w:rPr>
              <w:t>новленном Положением о Ревизионной комиссии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18991702580</w:t>
            </w:r>
            <w:r>
              <w:rPr>
                <w:rFonts w:eastAsia="Times New Roman"/>
              </w:rPr>
              <w:br/>
              <w:t>Против: 2672718</w:t>
            </w:r>
            <w:r>
              <w:rPr>
                <w:rFonts w:eastAsia="Times New Roman"/>
              </w:rPr>
              <w:br/>
              <w:t>Воздержался: 578571</w:t>
            </w:r>
            <w:r>
              <w:rPr>
                <w:rFonts w:eastAsia="Times New Roman"/>
              </w:rPr>
              <w:br/>
              <w:t>Не участвовало: 1094815</w:t>
            </w:r>
          </w:p>
        </w:tc>
      </w:tr>
    </w:tbl>
    <w:p w:rsidR="00000000" w:rsidRDefault="00485E81">
      <w:pPr>
        <w:rPr>
          <w:rFonts w:eastAsia="Times New Roman"/>
        </w:rPr>
      </w:pPr>
    </w:p>
    <w:p w:rsidR="00000000" w:rsidRDefault="00485E81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85E81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85E81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85E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5E81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85E81">
      <w:pPr>
        <w:rPr>
          <w:rFonts w:eastAsia="Times New Roman"/>
        </w:rPr>
      </w:pPr>
      <w:r>
        <w:rPr>
          <w:rFonts w:eastAsia="Times New Roman"/>
        </w:rPr>
        <w:br/>
      </w:r>
    </w:p>
    <w:p w:rsidR="00485E81" w:rsidRDefault="00485E81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48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67FC"/>
    <w:rsid w:val="00485E81"/>
    <w:rsid w:val="00A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3ACC4A-8BFD-4F62-979E-C47DA5EF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0379e612db4c05949a7bfafdf0ed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2023-07-03T05:10:00Z</dcterms:created>
  <dcterms:modified xsi:type="dcterms:W3CDTF">2023-07-03T05:10:00Z</dcterms:modified>
</cp:coreProperties>
</file>